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C2" w:rsidRDefault="004D11C2" w:rsidP="004D11C2">
      <w:pPr>
        <w:jc w:val="center"/>
        <w:rPr>
          <w:b/>
          <w:sz w:val="72"/>
          <w:szCs w:val="72"/>
        </w:rPr>
      </w:pPr>
      <w:bookmarkStart w:id="0" w:name="_GoBack"/>
      <w:bookmarkEnd w:id="0"/>
      <w:r>
        <w:rPr>
          <w:b/>
          <w:sz w:val="72"/>
          <w:szCs w:val="72"/>
        </w:rPr>
        <w:t xml:space="preserve">ANURAG </w:t>
      </w:r>
      <w:r>
        <w:rPr>
          <w:b/>
          <w:color w:val="FF0000"/>
          <w:sz w:val="72"/>
          <w:szCs w:val="72"/>
        </w:rPr>
        <w:t>PROPERTY</w:t>
      </w:r>
    </w:p>
    <w:p w:rsidR="004D11C2" w:rsidRDefault="004D11C2" w:rsidP="004D11C2">
      <w:pPr>
        <w:jc w:val="center"/>
        <w:rPr>
          <w:b/>
          <w:sz w:val="72"/>
          <w:szCs w:val="72"/>
        </w:rPr>
      </w:pPr>
      <w:r>
        <w:rPr>
          <w:b/>
          <w:sz w:val="72"/>
          <w:szCs w:val="72"/>
        </w:rPr>
        <w:t>9888-88-3886</w:t>
      </w:r>
    </w:p>
    <w:p w:rsidR="009D73D7" w:rsidRPr="003159AF" w:rsidRDefault="001354AF" w:rsidP="004D11C2">
      <w:pPr>
        <w:rPr>
          <w:sz w:val="24"/>
          <w:szCs w:val="24"/>
        </w:rPr>
      </w:pPr>
      <w:r>
        <w:rPr>
          <w:sz w:val="24"/>
          <w:szCs w:val="24"/>
        </w:rPr>
        <w:tab/>
      </w:r>
      <w:r>
        <w:rPr>
          <w:sz w:val="24"/>
          <w:szCs w:val="24"/>
        </w:rPr>
        <w:tab/>
      </w:r>
    </w:p>
    <w:p w:rsidR="00256650" w:rsidRPr="00153E89" w:rsidRDefault="002C6402" w:rsidP="008F783C">
      <w:pPr>
        <w:spacing w:after="0" w:line="240" w:lineRule="auto"/>
        <w:jc w:val="center"/>
        <w:rPr>
          <w:b/>
          <w:sz w:val="28"/>
          <w:szCs w:val="28"/>
        </w:rPr>
      </w:pPr>
      <w:r>
        <w:rPr>
          <w:b/>
          <w:i/>
          <w:sz w:val="28"/>
          <w:szCs w:val="28"/>
        </w:rPr>
        <w:t>THE</w:t>
      </w:r>
      <w:r w:rsidR="00BD5969">
        <w:rPr>
          <w:b/>
          <w:i/>
          <w:sz w:val="28"/>
          <w:szCs w:val="28"/>
        </w:rPr>
        <w:t xml:space="preserve"> RESORT</w:t>
      </w:r>
      <w:r w:rsidR="001E0E9B">
        <w:rPr>
          <w:b/>
          <w:i/>
          <w:sz w:val="28"/>
          <w:szCs w:val="28"/>
        </w:rPr>
        <w:t xml:space="preserve"> – OMAXE NEW CHANDIGARH</w:t>
      </w:r>
    </w:p>
    <w:p w:rsidR="00256650" w:rsidRDefault="00256650" w:rsidP="008F783C">
      <w:pPr>
        <w:spacing w:after="0" w:line="240" w:lineRule="auto"/>
        <w:jc w:val="center"/>
        <w:rPr>
          <w:b/>
          <w:sz w:val="24"/>
          <w:szCs w:val="24"/>
        </w:rPr>
      </w:pPr>
      <w:r w:rsidRPr="00CC5727">
        <w:rPr>
          <w:b/>
          <w:sz w:val="24"/>
          <w:szCs w:val="24"/>
        </w:rPr>
        <w:t>PRICE LIST AND PAYMENT PLAN</w:t>
      </w:r>
    </w:p>
    <w:p w:rsidR="00F0081F" w:rsidRPr="00CC5727" w:rsidRDefault="00F0081F" w:rsidP="000A612E">
      <w:pPr>
        <w:spacing w:after="0" w:line="240" w:lineRule="auto"/>
        <w:rPr>
          <w:b/>
          <w:sz w:val="24"/>
          <w:szCs w:val="24"/>
        </w:rPr>
      </w:pPr>
    </w:p>
    <w:p w:rsidR="008F783C" w:rsidRDefault="008F783C" w:rsidP="008F783C">
      <w:pPr>
        <w:spacing w:after="0" w:line="240" w:lineRule="auto"/>
        <w:ind w:left="5040" w:hanging="5040"/>
        <w:rPr>
          <w:sz w:val="24"/>
          <w:szCs w:val="24"/>
        </w:rPr>
      </w:pPr>
    </w:p>
    <w:p w:rsidR="00263B9F" w:rsidRDefault="00153E89" w:rsidP="00C37466">
      <w:pPr>
        <w:spacing w:after="0" w:line="240" w:lineRule="auto"/>
        <w:rPr>
          <w:sz w:val="24"/>
          <w:szCs w:val="24"/>
        </w:rPr>
      </w:pPr>
      <w:r>
        <w:rPr>
          <w:sz w:val="24"/>
          <w:szCs w:val="24"/>
        </w:rPr>
        <w:t xml:space="preserve">Basic Selling Price </w:t>
      </w:r>
      <w:r w:rsidR="00FD3B5D" w:rsidRPr="00CC5727">
        <w:rPr>
          <w:sz w:val="24"/>
          <w:szCs w:val="24"/>
        </w:rPr>
        <w:t>(On Super Area Basis)</w:t>
      </w:r>
      <w:r w:rsidR="00597E9F" w:rsidRPr="00CC5727">
        <w:rPr>
          <w:sz w:val="24"/>
          <w:szCs w:val="24"/>
        </w:rPr>
        <w:tab/>
      </w:r>
      <w:r w:rsidR="0079448C">
        <w:rPr>
          <w:sz w:val="24"/>
          <w:szCs w:val="24"/>
        </w:rPr>
        <w:t>:</w:t>
      </w:r>
      <w:r w:rsidR="0079448C">
        <w:rPr>
          <w:sz w:val="24"/>
          <w:szCs w:val="24"/>
        </w:rPr>
        <w:tab/>
        <w:t>Rs</w:t>
      </w:r>
      <w:r w:rsidR="006C1E28">
        <w:rPr>
          <w:sz w:val="24"/>
          <w:szCs w:val="24"/>
        </w:rPr>
        <w:t>.</w:t>
      </w:r>
      <w:r w:rsidR="00BD5969">
        <w:rPr>
          <w:sz w:val="24"/>
          <w:szCs w:val="24"/>
        </w:rPr>
        <w:t xml:space="preserve"> 33</w:t>
      </w:r>
      <w:r w:rsidR="008B7620">
        <w:rPr>
          <w:sz w:val="24"/>
          <w:szCs w:val="24"/>
        </w:rPr>
        <w:t>9</w:t>
      </w:r>
      <w:r w:rsidR="006D0534">
        <w:rPr>
          <w:sz w:val="24"/>
          <w:szCs w:val="24"/>
        </w:rPr>
        <w:t>0</w:t>
      </w:r>
      <w:r w:rsidR="00432966">
        <w:rPr>
          <w:sz w:val="24"/>
          <w:szCs w:val="24"/>
        </w:rPr>
        <w:t>/-</w:t>
      </w:r>
      <w:r w:rsidR="00626A1A">
        <w:rPr>
          <w:sz w:val="24"/>
          <w:szCs w:val="24"/>
        </w:rPr>
        <w:t xml:space="preserve"> per sq</w:t>
      </w:r>
      <w:r>
        <w:rPr>
          <w:sz w:val="24"/>
          <w:szCs w:val="24"/>
        </w:rPr>
        <w:t>ft</w:t>
      </w:r>
    </w:p>
    <w:p w:rsidR="00BD5969" w:rsidRDefault="00A44350" w:rsidP="00C37466">
      <w:pPr>
        <w:spacing w:after="0" w:line="240" w:lineRule="auto"/>
        <w:rPr>
          <w:sz w:val="24"/>
          <w:szCs w:val="24"/>
        </w:rPr>
      </w:pPr>
      <w:r>
        <w:rPr>
          <w:sz w:val="24"/>
          <w:szCs w:val="24"/>
        </w:rPr>
        <w:t xml:space="preserve">Inaugural </w:t>
      </w:r>
      <w:r w:rsidR="00BD5969">
        <w:rPr>
          <w:sz w:val="24"/>
          <w:szCs w:val="24"/>
        </w:rPr>
        <w:t>Discount</w:t>
      </w:r>
      <w:r w:rsidR="00BD5969">
        <w:rPr>
          <w:sz w:val="24"/>
          <w:szCs w:val="24"/>
        </w:rPr>
        <w:tab/>
      </w:r>
      <w:r w:rsidR="00BD5969">
        <w:rPr>
          <w:sz w:val="24"/>
          <w:szCs w:val="24"/>
        </w:rPr>
        <w:tab/>
      </w:r>
      <w:r w:rsidR="00BD5969">
        <w:rPr>
          <w:sz w:val="24"/>
          <w:szCs w:val="24"/>
        </w:rPr>
        <w:tab/>
      </w:r>
      <w:r w:rsidR="00BD5969">
        <w:rPr>
          <w:sz w:val="24"/>
          <w:szCs w:val="24"/>
        </w:rPr>
        <w:tab/>
        <w:t>:</w:t>
      </w:r>
      <w:r w:rsidR="00BD5969">
        <w:rPr>
          <w:sz w:val="24"/>
          <w:szCs w:val="24"/>
        </w:rPr>
        <w:tab/>
        <w:t>Rs. 300/- per sqft</w:t>
      </w:r>
    </w:p>
    <w:p w:rsidR="00BD5969" w:rsidRDefault="00BD5969" w:rsidP="00C37466">
      <w:pPr>
        <w:spacing w:after="0" w:line="240" w:lineRule="auto"/>
        <w:rPr>
          <w:sz w:val="24"/>
          <w:szCs w:val="24"/>
        </w:rPr>
      </w:pPr>
      <w:r>
        <w:rPr>
          <w:sz w:val="24"/>
          <w:szCs w:val="24"/>
        </w:rPr>
        <w:t>Net Basic Selling Price</w:t>
      </w:r>
      <w:r>
        <w:rPr>
          <w:sz w:val="24"/>
          <w:szCs w:val="24"/>
        </w:rPr>
        <w:tab/>
      </w:r>
      <w:r>
        <w:rPr>
          <w:sz w:val="24"/>
          <w:szCs w:val="24"/>
        </w:rPr>
        <w:tab/>
      </w:r>
      <w:r>
        <w:rPr>
          <w:sz w:val="24"/>
          <w:szCs w:val="24"/>
        </w:rPr>
        <w:tab/>
      </w:r>
      <w:r>
        <w:rPr>
          <w:sz w:val="24"/>
          <w:szCs w:val="24"/>
        </w:rPr>
        <w:tab/>
        <w:t>:</w:t>
      </w:r>
      <w:r>
        <w:rPr>
          <w:sz w:val="24"/>
          <w:szCs w:val="24"/>
        </w:rPr>
        <w:tab/>
        <w:t>Rs. 3090/- per sqft</w:t>
      </w:r>
    </w:p>
    <w:p w:rsidR="00626A1A" w:rsidRDefault="00626A1A" w:rsidP="00153E89">
      <w:pPr>
        <w:spacing w:after="0" w:line="240" w:lineRule="auto"/>
        <w:ind w:left="5040" w:hanging="4320"/>
        <w:rPr>
          <w:sz w:val="24"/>
          <w:szCs w:val="24"/>
        </w:rPr>
      </w:pPr>
    </w:p>
    <w:tbl>
      <w:tblPr>
        <w:tblStyle w:val="TableGrid"/>
        <w:tblW w:w="10098" w:type="dxa"/>
        <w:tblLook w:val="04A0"/>
      </w:tblPr>
      <w:tblGrid>
        <w:gridCol w:w="1008"/>
        <w:gridCol w:w="3510"/>
        <w:gridCol w:w="450"/>
        <w:gridCol w:w="5130"/>
      </w:tblGrid>
      <w:tr w:rsidR="00161415" w:rsidRPr="00161415" w:rsidTr="00161415">
        <w:trPr>
          <w:trHeight w:val="389"/>
        </w:trPr>
        <w:tc>
          <w:tcPr>
            <w:tcW w:w="10098" w:type="dxa"/>
            <w:gridSpan w:val="4"/>
          </w:tcPr>
          <w:p w:rsidR="00161415" w:rsidRPr="00161415" w:rsidRDefault="00161415" w:rsidP="00153E89">
            <w:pPr>
              <w:spacing w:after="0" w:line="240" w:lineRule="auto"/>
              <w:rPr>
                <w:b/>
                <w:sz w:val="24"/>
                <w:szCs w:val="24"/>
              </w:rPr>
            </w:pPr>
            <w:r w:rsidRPr="00161415">
              <w:rPr>
                <w:b/>
                <w:sz w:val="24"/>
                <w:szCs w:val="24"/>
              </w:rPr>
              <w:t>Additional Cost:</w:t>
            </w:r>
          </w:p>
        </w:tc>
      </w:tr>
      <w:tr w:rsidR="00161415" w:rsidTr="00161415">
        <w:trPr>
          <w:trHeight w:val="389"/>
        </w:trPr>
        <w:tc>
          <w:tcPr>
            <w:tcW w:w="1008" w:type="dxa"/>
          </w:tcPr>
          <w:p w:rsidR="00161415" w:rsidRPr="00161415" w:rsidRDefault="00161415" w:rsidP="00161415">
            <w:pPr>
              <w:pStyle w:val="ListParagraph"/>
              <w:numPr>
                <w:ilvl w:val="0"/>
                <w:numId w:val="21"/>
              </w:numPr>
              <w:spacing w:after="0" w:line="240" w:lineRule="auto"/>
              <w:rPr>
                <w:sz w:val="24"/>
                <w:szCs w:val="24"/>
              </w:rPr>
            </w:pPr>
          </w:p>
        </w:tc>
        <w:tc>
          <w:tcPr>
            <w:tcW w:w="3510" w:type="dxa"/>
          </w:tcPr>
          <w:p w:rsidR="00161415" w:rsidRDefault="00161415" w:rsidP="00153E89">
            <w:pPr>
              <w:spacing w:after="0" w:line="240" w:lineRule="auto"/>
              <w:rPr>
                <w:sz w:val="24"/>
                <w:szCs w:val="24"/>
              </w:rPr>
            </w:pPr>
            <w:r>
              <w:rPr>
                <w:sz w:val="24"/>
                <w:szCs w:val="24"/>
              </w:rPr>
              <w:t>EEC &amp; FFEC</w:t>
            </w:r>
          </w:p>
        </w:tc>
        <w:tc>
          <w:tcPr>
            <w:tcW w:w="450" w:type="dxa"/>
          </w:tcPr>
          <w:p w:rsidR="00161415" w:rsidRDefault="00161415" w:rsidP="00161415">
            <w:pPr>
              <w:spacing w:after="0" w:line="240" w:lineRule="auto"/>
              <w:jc w:val="center"/>
              <w:rPr>
                <w:sz w:val="24"/>
                <w:szCs w:val="24"/>
              </w:rPr>
            </w:pPr>
            <w:r>
              <w:rPr>
                <w:sz w:val="24"/>
                <w:szCs w:val="24"/>
              </w:rPr>
              <w:t>-</w:t>
            </w:r>
          </w:p>
        </w:tc>
        <w:tc>
          <w:tcPr>
            <w:tcW w:w="5130" w:type="dxa"/>
          </w:tcPr>
          <w:p w:rsidR="00161415" w:rsidRDefault="00161415" w:rsidP="00153E89">
            <w:pPr>
              <w:spacing w:after="0" w:line="240" w:lineRule="auto"/>
              <w:rPr>
                <w:sz w:val="24"/>
                <w:szCs w:val="24"/>
              </w:rPr>
            </w:pPr>
            <w:r>
              <w:rPr>
                <w:sz w:val="24"/>
                <w:szCs w:val="24"/>
              </w:rPr>
              <w:t>Rs. 60/- per sqft</w:t>
            </w:r>
          </w:p>
        </w:tc>
      </w:tr>
      <w:tr w:rsidR="00161415" w:rsidTr="00161415">
        <w:trPr>
          <w:trHeight w:val="389"/>
        </w:trPr>
        <w:tc>
          <w:tcPr>
            <w:tcW w:w="1008" w:type="dxa"/>
          </w:tcPr>
          <w:p w:rsidR="00161415" w:rsidRPr="00161415" w:rsidRDefault="00161415" w:rsidP="00161415">
            <w:pPr>
              <w:pStyle w:val="ListParagraph"/>
              <w:numPr>
                <w:ilvl w:val="0"/>
                <w:numId w:val="21"/>
              </w:numPr>
              <w:spacing w:after="0" w:line="240" w:lineRule="auto"/>
              <w:rPr>
                <w:sz w:val="24"/>
                <w:szCs w:val="24"/>
              </w:rPr>
            </w:pPr>
          </w:p>
        </w:tc>
        <w:tc>
          <w:tcPr>
            <w:tcW w:w="3510" w:type="dxa"/>
          </w:tcPr>
          <w:p w:rsidR="00161415" w:rsidRDefault="00161415" w:rsidP="00153E89">
            <w:pPr>
              <w:spacing w:after="0" w:line="240" w:lineRule="auto"/>
              <w:rPr>
                <w:sz w:val="24"/>
                <w:szCs w:val="24"/>
              </w:rPr>
            </w:pPr>
            <w:r>
              <w:rPr>
                <w:sz w:val="24"/>
                <w:szCs w:val="24"/>
              </w:rPr>
              <w:t>Club</w:t>
            </w:r>
          </w:p>
        </w:tc>
        <w:tc>
          <w:tcPr>
            <w:tcW w:w="450" w:type="dxa"/>
          </w:tcPr>
          <w:p w:rsidR="00161415" w:rsidRDefault="00161415" w:rsidP="00161415">
            <w:pPr>
              <w:spacing w:after="0" w:line="240" w:lineRule="auto"/>
              <w:jc w:val="center"/>
              <w:rPr>
                <w:sz w:val="24"/>
                <w:szCs w:val="24"/>
              </w:rPr>
            </w:pPr>
            <w:r>
              <w:rPr>
                <w:sz w:val="24"/>
                <w:szCs w:val="24"/>
              </w:rPr>
              <w:t>-</w:t>
            </w:r>
          </w:p>
        </w:tc>
        <w:tc>
          <w:tcPr>
            <w:tcW w:w="5130" w:type="dxa"/>
          </w:tcPr>
          <w:p w:rsidR="00161415" w:rsidRDefault="00161415" w:rsidP="004D35A9">
            <w:pPr>
              <w:spacing w:after="0" w:line="240" w:lineRule="auto"/>
              <w:rPr>
                <w:sz w:val="24"/>
                <w:szCs w:val="24"/>
              </w:rPr>
            </w:pPr>
            <w:r>
              <w:rPr>
                <w:sz w:val="24"/>
                <w:szCs w:val="24"/>
              </w:rPr>
              <w:t>Rs. 1,50,</w:t>
            </w:r>
            <w:r w:rsidRPr="00D86E4F">
              <w:rPr>
                <w:sz w:val="24"/>
                <w:szCs w:val="24"/>
              </w:rPr>
              <w:t>000</w:t>
            </w:r>
            <w:r>
              <w:rPr>
                <w:sz w:val="24"/>
                <w:szCs w:val="24"/>
              </w:rPr>
              <w:t xml:space="preserve">/- for Single Club Membership and </w:t>
            </w:r>
          </w:p>
          <w:p w:rsidR="00161415" w:rsidRPr="00CC5727" w:rsidRDefault="00161415" w:rsidP="004D35A9">
            <w:pPr>
              <w:spacing w:after="0" w:line="240" w:lineRule="auto"/>
              <w:rPr>
                <w:sz w:val="24"/>
                <w:szCs w:val="24"/>
              </w:rPr>
            </w:pPr>
            <w:r>
              <w:rPr>
                <w:sz w:val="24"/>
                <w:szCs w:val="24"/>
              </w:rPr>
              <w:t>Rs. 50,000/- additional for Multi Club Membership</w:t>
            </w:r>
          </w:p>
        </w:tc>
      </w:tr>
      <w:tr w:rsidR="00161415" w:rsidTr="00161415">
        <w:trPr>
          <w:trHeight w:val="389"/>
        </w:trPr>
        <w:tc>
          <w:tcPr>
            <w:tcW w:w="1008" w:type="dxa"/>
          </w:tcPr>
          <w:p w:rsidR="00161415" w:rsidRPr="00161415" w:rsidRDefault="00161415" w:rsidP="00161415">
            <w:pPr>
              <w:pStyle w:val="ListParagraph"/>
              <w:numPr>
                <w:ilvl w:val="0"/>
                <w:numId w:val="21"/>
              </w:numPr>
              <w:spacing w:after="0" w:line="240" w:lineRule="auto"/>
              <w:rPr>
                <w:sz w:val="24"/>
                <w:szCs w:val="24"/>
              </w:rPr>
            </w:pPr>
          </w:p>
        </w:tc>
        <w:tc>
          <w:tcPr>
            <w:tcW w:w="3510" w:type="dxa"/>
          </w:tcPr>
          <w:p w:rsidR="00161415" w:rsidRPr="00244140" w:rsidRDefault="00161415" w:rsidP="004D35A9">
            <w:pPr>
              <w:spacing w:line="240" w:lineRule="auto"/>
              <w:rPr>
                <w:sz w:val="24"/>
                <w:szCs w:val="24"/>
              </w:rPr>
            </w:pPr>
            <w:r>
              <w:rPr>
                <w:sz w:val="24"/>
                <w:szCs w:val="24"/>
              </w:rPr>
              <w:t>Covered Car Parking</w:t>
            </w:r>
          </w:p>
        </w:tc>
        <w:tc>
          <w:tcPr>
            <w:tcW w:w="450" w:type="dxa"/>
          </w:tcPr>
          <w:p w:rsidR="00161415" w:rsidRDefault="00161415" w:rsidP="00161415">
            <w:pPr>
              <w:spacing w:after="0" w:line="240" w:lineRule="auto"/>
              <w:jc w:val="center"/>
              <w:rPr>
                <w:sz w:val="24"/>
                <w:szCs w:val="24"/>
              </w:rPr>
            </w:pPr>
            <w:r>
              <w:rPr>
                <w:sz w:val="24"/>
                <w:szCs w:val="24"/>
              </w:rPr>
              <w:t>-</w:t>
            </w:r>
          </w:p>
        </w:tc>
        <w:tc>
          <w:tcPr>
            <w:tcW w:w="5130" w:type="dxa"/>
          </w:tcPr>
          <w:p w:rsidR="00161415" w:rsidRDefault="00161415" w:rsidP="004D35A9">
            <w:pPr>
              <w:ind w:left="720" w:hanging="720"/>
              <w:rPr>
                <w:sz w:val="24"/>
                <w:szCs w:val="24"/>
              </w:rPr>
            </w:pPr>
            <w:r>
              <w:rPr>
                <w:sz w:val="24"/>
                <w:szCs w:val="24"/>
              </w:rPr>
              <w:t xml:space="preserve">Rs. 2,00,000/- </w:t>
            </w:r>
          </w:p>
        </w:tc>
      </w:tr>
      <w:tr w:rsidR="00161415" w:rsidTr="00161415">
        <w:trPr>
          <w:trHeight w:val="389"/>
        </w:trPr>
        <w:tc>
          <w:tcPr>
            <w:tcW w:w="1008" w:type="dxa"/>
          </w:tcPr>
          <w:p w:rsidR="00161415" w:rsidRPr="00161415" w:rsidRDefault="00161415" w:rsidP="00161415">
            <w:pPr>
              <w:pStyle w:val="ListParagraph"/>
              <w:numPr>
                <w:ilvl w:val="0"/>
                <w:numId w:val="21"/>
              </w:numPr>
              <w:spacing w:after="0" w:line="240" w:lineRule="auto"/>
              <w:rPr>
                <w:sz w:val="24"/>
                <w:szCs w:val="24"/>
              </w:rPr>
            </w:pPr>
          </w:p>
        </w:tc>
        <w:tc>
          <w:tcPr>
            <w:tcW w:w="3510" w:type="dxa"/>
          </w:tcPr>
          <w:p w:rsidR="00161415" w:rsidRDefault="00161415" w:rsidP="004D35A9">
            <w:pPr>
              <w:spacing w:after="0"/>
              <w:rPr>
                <w:sz w:val="24"/>
                <w:szCs w:val="24"/>
              </w:rPr>
            </w:pPr>
            <w:r w:rsidRPr="00CC5727">
              <w:rPr>
                <w:sz w:val="24"/>
                <w:szCs w:val="24"/>
              </w:rPr>
              <w:t>Power Back up Installation Cost</w:t>
            </w:r>
          </w:p>
        </w:tc>
        <w:tc>
          <w:tcPr>
            <w:tcW w:w="450" w:type="dxa"/>
          </w:tcPr>
          <w:p w:rsidR="00161415" w:rsidRDefault="00161415" w:rsidP="00161415">
            <w:pPr>
              <w:spacing w:after="0"/>
              <w:jc w:val="center"/>
              <w:rPr>
                <w:sz w:val="24"/>
                <w:szCs w:val="24"/>
              </w:rPr>
            </w:pPr>
            <w:r>
              <w:rPr>
                <w:sz w:val="24"/>
                <w:szCs w:val="24"/>
              </w:rPr>
              <w:t>-</w:t>
            </w:r>
          </w:p>
        </w:tc>
        <w:tc>
          <w:tcPr>
            <w:tcW w:w="5130" w:type="dxa"/>
          </w:tcPr>
          <w:p w:rsidR="00161415" w:rsidRDefault="00161415" w:rsidP="004D35A9">
            <w:pPr>
              <w:spacing w:after="0"/>
              <w:rPr>
                <w:sz w:val="24"/>
                <w:szCs w:val="24"/>
              </w:rPr>
            </w:pPr>
            <w:r w:rsidRPr="00CC5727">
              <w:rPr>
                <w:sz w:val="24"/>
                <w:szCs w:val="24"/>
              </w:rPr>
              <w:t>Rs</w:t>
            </w:r>
            <w:r>
              <w:rPr>
                <w:sz w:val="24"/>
                <w:szCs w:val="24"/>
              </w:rPr>
              <w:t>.</w:t>
            </w:r>
            <w:r w:rsidRPr="00CC5727">
              <w:rPr>
                <w:sz w:val="24"/>
                <w:szCs w:val="24"/>
              </w:rPr>
              <w:t xml:space="preserve"> 20</w:t>
            </w:r>
            <w:r>
              <w:rPr>
                <w:sz w:val="24"/>
                <w:szCs w:val="24"/>
              </w:rPr>
              <w:t>,</w:t>
            </w:r>
            <w:r w:rsidRPr="00CC5727">
              <w:rPr>
                <w:sz w:val="24"/>
                <w:szCs w:val="24"/>
              </w:rPr>
              <w:t>000/-</w:t>
            </w:r>
            <w:r>
              <w:rPr>
                <w:sz w:val="24"/>
                <w:szCs w:val="24"/>
              </w:rPr>
              <w:t xml:space="preserve"> per KVA*</w:t>
            </w:r>
          </w:p>
        </w:tc>
      </w:tr>
    </w:tbl>
    <w:p w:rsidR="00161415" w:rsidRDefault="00161415" w:rsidP="00153E89">
      <w:pPr>
        <w:spacing w:after="0" w:line="240" w:lineRule="auto"/>
        <w:ind w:left="5040" w:hanging="4320"/>
        <w:rPr>
          <w:sz w:val="24"/>
          <w:szCs w:val="24"/>
        </w:rPr>
      </w:pPr>
    </w:p>
    <w:p w:rsidR="00161415" w:rsidRDefault="00161415" w:rsidP="00153E89">
      <w:pPr>
        <w:spacing w:after="0" w:line="240" w:lineRule="auto"/>
        <w:ind w:left="5040" w:hanging="4320"/>
        <w:rPr>
          <w:sz w:val="24"/>
          <w:szCs w:val="24"/>
        </w:rPr>
      </w:pPr>
    </w:p>
    <w:tbl>
      <w:tblPr>
        <w:tblStyle w:val="TableGrid"/>
        <w:tblW w:w="10132" w:type="dxa"/>
        <w:tblLook w:val="04A0"/>
      </w:tblPr>
      <w:tblGrid>
        <w:gridCol w:w="1008"/>
        <w:gridCol w:w="3510"/>
        <w:gridCol w:w="450"/>
        <w:gridCol w:w="5164"/>
      </w:tblGrid>
      <w:tr w:rsidR="00161415" w:rsidRPr="00161415" w:rsidTr="00872C94">
        <w:trPr>
          <w:trHeight w:val="389"/>
        </w:trPr>
        <w:tc>
          <w:tcPr>
            <w:tcW w:w="10132" w:type="dxa"/>
            <w:gridSpan w:val="4"/>
          </w:tcPr>
          <w:p w:rsidR="00161415" w:rsidRPr="00161415" w:rsidRDefault="00161415" w:rsidP="00153E89">
            <w:pPr>
              <w:spacing w:after="0" w:line="240" w:lineRule="auto"/>
              <w:rPr>
                <w:b/>
                <w:sz w:val="24"/>
                <w:szCs w:val="24"/>
              </w:rPr>
            </w:pPr>
            <w:r w:rsidRPr="00161415">
              <w:rPr>
                <w:b/>
                <w:sz w:val="24"/>
                <w:szCs w:val="24"/>
              </w:rPr>
              <w:t>Other Charges:</w:t>
            </w:r>
          </w:p>
        </w:tc>
      </w:tr>
      <w:tr w:rsidR="00161415" w:rsidTr="00161415">
        <w:trPr>
          <w:trHeight w:val="389"/>
        </w:trPr>
        <w:tc>
          <w:tcPr>
            <w:tcW w:w="1008" w:type="dxa"/>
          </w:tcPr>
          <w:p w:rsidR="00161415" w:rsidRPr="00161415" w:rsidRDefault="00161415" w:rsidP="00161415">
            <w:pPr>
              <w:pStyle w:val="ListParagraph"/>
              <w:numPr>
                <w:ilvl w:val="0"/>
                <w:numId w:val="22"/>
              </w:numPr>
              <w:spacing w:after="0" w:line="240" w:lineRule="auto"/>
              <w:rPr>
                <w:sz w:val="24"/>
                <w:szCs w:val="24"/>
              </w:rPr>
            </w:pPr>
          </w:p>
        </w:tc>
        <w:tc>
          <w:tcPr>
            <w:tcW w:w="3510" w:type="dxa"/>
          </w:tcPr>
          <w:p w:rsidR="00161415" w:rsidRPr="00CC5727" w:rsidRDefault="00161415" w:rsidP="004D35A9">
            <w:pPr>
              <w:spacing w:line="240" w:lineRule="auto"/>
              <w:rPr>
                <w:b/>
                <w:sz w:val="24"/>
                <w:szCs w:val="24"/>
              </w:rPr>
            </w:pPr>
            <w:r w:rsidRPr="00244140">
              <w:rPr>
                <w:sz w:val="24"/>
                <w:szCs w:val="24"/>
              </w:rPr>
              <w:t>External Development Charges (EDC), Social Infra and Road Cess</w:t>
            </w:r>
          </w:p>
        </w:tc>
        <w:tc>
          <w:tcPr>
            <w:tcW w:w="450" w:type="dxa"/>
          </w:tcPr>
          <w:p w:rsidR="00161415" w:rsidRDefault="00161415" w:rsidP="004D35A9">
            <w:pPr>
              <w:spacing w:after="0" w:line="240" w:lineRule="auto"/>
              <w:rPr>
                <w:sz w:val="24"/>
                <w:szCs w:val="24"/>
              </w:rPr>
            </w:pPr>
            <w:r>
              <w:rPr>
                <w:sz w:val="24"/>
                <w:szCs w:val="24"/>
              </w:rPr>
              <w:t xml:space="preserve">  -</w:t>
            </w:r>
          </w:p>
        </w:tc>
        <w:tc>
          <w:tcPr>
            <w:tcW w:w="5164" w:type="dxa"/>
          </w:tcPr>
          <w:p w:rsidR="00161415" w:rsidRDefault="00161415" w:rsidP="00161415">
            <w:pPr>
              <w:spacing w:after="0"/>
              <w:rPr>
                <w:sz w:val="24"/>
                <w:szCs w:val="24"/>
              </w:rPr>
            </w:pPr>
            <w:r>
              <w:rPr>
                <w:sz w:val="24"/>
                <w:szCs w:val="24"/>
              </w:rPr>
              <w:t>Rs. 111/- per sqft</w:t>
            </w:r>
          </w:p>
        </w:tc>
      </w:tr>
      <w:tr w:rsidR="00161415" w:rsidTr="00161415">
        <w:trPr>
          <w:trHeight w:val="389"/>
        </w:trPr>
        <w:tc>
          <w:tcPr>
            <w:tcW w:w="1008" w:type="dxa"/>
          </w:tcPr>
          <w:p w:rsidR="00161415" w:rsidRPr="00161415" w:rsidRDefault="00161415" w:rsidP="00161415">
            <w:pPr>
              <w:pStyle w:val="ListParagraph"/>
              <w:numPr>
                <w:ilvl w:val="0"/>
                <w:numId w:val="22"/>
              </w:numPr>
              <w:spacing w:after="0" w:line="240" w:lineRule="auto"/>
              <w:rPr>
                <w:sz w:val="24"/>
                <w:szCs w:val="24"/>
              </w:rPr>
            </w:pPr>
          </w:p>
        </w:tc>
        <w:tc>
          <w:tcPr>
            <w:tcW w:w="3510" w:type="dxa"/>
          </w:tcPr>
          <w:p w:rsidR="00161415" w:rsidRPr="00D86E4F" w:rsidRDefault="00161415" w:rsidP="004D35A9">
            <w:pPr>
              <w:spacing w:after="0"/>
              <w:rPr>
                <w:sz w:val="24"/>
                <w:szCs w:val="24"/>
              </w:rPr>
            </w:pPr>
            <w:r>
              <w:rPr>
                <w:sz w:val="24"/>
                <w:szCs w:val="24"/>
              </w:rPr>
              <w:t>Interest Free Maintenance</w:t>
            </w:r>
            <w:r w:rsidRPr="00103F79">
              <w:rPr>
                <w:sz w:val="24"/>
                <w:szCs w:val="24"/>
              </w:rPr>
              <w:t xml:space="preserve"> Security</w:t>
            </w:r>
          </w:p>
        </w:tc>
        <w:tc>
          <w:tcPr>
            <w:tcW w:w="450" w:type="dxa"/>
          </w:tcPr>
          <w:p w:rsidR="00161415" w:rsidRDefault="00161415" w:rsidP="004D35A9">
            <w:pPr>
              <w:spacing w:after="0"/>
              <w:rPr>
                <w:sz w:val="24"/>
                <w:szCs w:val="24"/>
              </w:rPr>
            </w:pPr>
            <w:r>
              <w:rPr>
                <w:sz w:val="24"/>
                <w:szCs w:val="24"/>
              </w:rPr>
              <w:t xml:space="preserve">  -</w:t>
            </w:r>
          </w:p>
        </w:tc>
        <w:tc>
          <w:tcPr>
            <w:tcW w:w="5164" w:type="dxa"/>
          </w:tcPr>
          <w:p w:rsidR="00161415" w:rsidRDefault="00161415" w:rsidP="004D35A9">
            <w:pPr>
              <w:ind w:left="720" w:hanging="720"/>
              <w:rPr>
                <w:sz w:val="24"/>
                <w:szCs w:val="24"/>
              </w:rPr>
            </w:pPr>
            <w:r w:rsidRPr="00103F79">
              <w:rPr>
                <w:sz w:val="24"/>
                <w:szCs w:val="24"/>
              </w:rPr>
              <w:t>Rs</w:t>
            </w:r>
            <w:r>
              <w:rPr>
                <w:sz w:val="24"/>
                <w:szCs w:val="24"/>
              </w:rPr>
              <w:t>. 20</w:t>
            </w:r>
            <w:r w:rsidRPr="00103F79">
              <w:rPr>
                <w:sz w:val="24"/>
                <w:szCs w:val="24"/>
              </w:rPr>
              <w:t>/- per sqft</w:t>
            </w:r>
          </w:p>
        </w:tc>
      </w:tr>
      <w:tr w:rsidR="00161415" w:rsidTr="00161415">
        <w:trPr>
          <w:trHeight w:val="389"/>
        </w:trPr>
        <w:tc>
          <w:tcPr>
            <w:tcW w:w="1008" w:type="dxa"/>
          </w:tcPr>
          <w:p w:rsidR="00161415" w:rsidRPr="00161415" w:rsidRDefault="00161415" w:rsidP="00161415">
            <w:pPr>
              <w:pStyle w:val="ListParagraph"/>
              <w:numPr>
                <w:ilvl w:val="0"/>
                <w:numId w:val="22"/>
              </w:numPr>
              <w:spacing w:after="0" w:line="240" w:lineRule="auto"/>
              <w:rPr>
                <w:sz w:val="24"/>
                <w:szCs w:val="24"/>
              </w:rPr>
            </w:pPr>
          </w:p>
        </w:tc>
        <w:tc>
          <w:tcPr>
            <w:tcW w:w="3510" w:type="dxa"/>
          </w:tcPr>
          <w:p w:rsidR="00161415" w:rsidRDefault="00161415" w:rsidP="004D35A9">
            <w:pPr>
              <w:spacing w:line="240" w:lineRule="auto"/>
              <w:rPr>
                <w:sz w:val="24"/>
                <w:szCs w:val="24"/>
              </w:rPr>
            </w:pPr>
            <w:r w:rsidRPr="00244140">
              <w:rPr>
                <w:sz w:val="24"/>
                <w:szCs w:val="24"/>
              </w:rPr>
              <w:t>Preferential Location Charges (PLC)</w:t>
            </w:r>
            <w:r w:rsidRPr="00244140">
              <w:rPr>
                <w:sz w:val="24"/>
                <w:szCs w:val="24"/>
              </w:rPr>
              <w:tab/>
            </w:r>
          </w:p>
        </w:tc>
        <w:tc>
          <w:tcPr>
            <w:tcW w:w="450" w:type="dxa"/>
          </w:tcPr>
          <w:p w:rsidR="00161415" w:rsidRDefault="00161415" w:rsidP="004D35A9">
            <w:pPr>
              <w:spacing w:after="0" w:line="240" w:lineRule="auto"/>
              <w:rPr>
                <w:sz w:val="24"/>
                <w:szCs w:val="24"/>
              </w:rPr>
            </w:pPr>
            <w:r>
              <w:rPr>
                <w:sz w:val="24"/>
                <w:szCs w:val="24"/>
              </w:rPr>
              <w:t xml:space="preserve">  -</w:t>
            </w:r>
          </w:p>
        </w:tc>
        <w:tc>
          <w:tcPr>
            <w:tcW w:w="5164" w:type="dxa"/>
          </w:tcPr>
          <w:p w:rsidR="00161415" w:rsidRDefault="00161415" w:rsidP="004D35A9">
            <w:pPr>
              <w:spacing w:after="0"/>
              <w:rPr>
                <w:sz w:val="24"/>
                <w:szCs w:val="24"/>
              </w:rPr>
            </w:pPr>
            <w:r>
              <w:rPr>
                <w:sz w:val="24"/>
                <w:szCs w:val="24"/>
              </w:rPr>
              <w:t xml:space="preserve">Green </w:t>
            </w:r>
            <w:r w:rsidRPr="00244140">
              <w:rPr>
                <w:sz w:val="24"/>
                <w:szCs w:val="24"/>
              </w:rPr>
              <w:t xml:space="preserve">Facing (Insideview  facing ) </w:t>
            </w:r>
          </w:p>
          <w:p w:rsidR="00161415" w:rsidRDefault="00161415" w:rsidP="004D35A9">
            <w:pPr>
              <w:spacing w:after="0"/>
              <w:rPr>
                <w:sz w:val="24"/>
                <w:szCs w:val="24"/>
              </w:rPr>
            </w:pPr>
            <w:r w:rsidRPr="00244140">
              <w:rPr>
                <w:sz w:val="24"/>
                <w:szCs w:val="24"/>
              </w:rPr>
              <w:t xml:space="preserve">+ Floor PLC </w:t>
            </w:r>
            <w:r w:rsidR="0003747D">
              <w:rPr>
                <w:sz w:val="24"/>
                <w:szCs w:val="24"/>
              </w:rPr>
              <w:t>as  applicable**</w:t>
            </w:r>
          </w:p>
        </w:tc>
      </w:tr>
    </w:tbl>
    <w:p w:rsidR="00161415" w:rsidRDefault="00161415" w:rsidP="00153E89">
      <w:pPr>
        <w:spacing w:after="0" w:line="240" w:lineRule="auto"/>
        <w:ind w:left="5040" w:hanging="4320"/>
        <w:rPr>
          <w:sz w:val="24"/>
          <w:szCs w:val="24"/>
        </w:rPr>
      </w:pPr>
    </w:p>
    <w:p w:rsidR="00FB2160" w:rsidRDefault="00FB2160" w:rsidP="00FB2160">
      <w:pPr>
        <w:pStyle w:val="ListParagraph"/>
        <w:numPr>
          <w:ilvl w:val="0"/>
          <w:numId w:val="10"/>
        </w:numPr>
        <w:spacing w:after="0"/>
        <w:rPr>
          <w:sz w:val="24"/>
          <w:szCs w:val="24"/>
        </w:rPr>
      </w:pPr>
      <w:r>
        <w:rPr>
          <w:sz w:val="24"/>
          <w:szCs w:val="24"/>
        </w:rPr>
        <w:t>Minimum Power Back</w:t>
      </w:r>
      <w:r w:rsidR="0003747D">
        <w:rPr>
          <w:sz w:val="24"/>
          <w:szCs w:val="24"/>
        </w:rPr>
        <w:t xml:space="preserve"> up</w:t>
      </w:r>
      <w:r>
        <w:rPr>
          <w:sz w:val="24"/>
          <w:szCs w:val="24"/>
        </w:rPr>
        <w:t xml:space="preserve"> Requirement :</w:t>
      </w:r>
    </w:p>
    <w:tbl>
      <w:tblPr>
        <w:tblpPr w:leftFromText="180" w:rightFromText="180" w:vertAnchor="text" w:horzAnchor="page" w:tblpX="2298" w:tblpY="76"/>
        <w:tblW w:w="3180" w:type="dxa"/>
        <w:tblLook w:val="04A0"/>
      </w:tblPr>
      <w:tblGrid>
        <w:gridCol w:w="1820"/>
        <w:gridCol w:w="400"/>
        <w:gridCol w:w="960"/>
      </w:tblGrid>
      <w:tr w:rsidR="0003747D" w:rsidRPr="0003747D" w:rsidTr="0003747D">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47D" w:rsidRPr="0003747D" w:rsidRDefault="0003747D" w:rsidP="0003747D">
            <w:pPr>
              <w:spacing w:after="0" w:line="240" w:lineRule="auto"/>
              <w:rPr>
                <w:rFonts w:eastAsia="Times New Roman" w:cs="Calibri"/>
                <w:sz w:val="24"/>
                <w:szCs w:val="24"/>
              </w:rPr>
            </w:pPr>
            <w:r w:rsidRPr="0003747D">
              <w:rPr>
                <w:rFonts w:eastAsia="Times New Roman" w:cs="Calibri"/>
                <w:sz w:val="24"/>
                <w:szCs w:val="24"/>
              </w:rPr>
              <w:t>1 BHK &amp; 2 BHK</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03747D" w:rsidRPr="0003747D" w:rsidRDefault="0003747D" w:rsidP="0003747D">
            <w:pPr>
              <w:spacing w:after="0" w:line="240" w:lineRule="auto"/>
              <w:jc w:val="center"/>
              <w:rPr>
                <w:rFonts w:eastAsia="Times New Roman" w:cs="Calibri"/>
                <w:sz w:val="24"/>
                <w:szCs w:val="24"/>
              </w:rPr>
            </w:pPr>
            <w:r w:rsidRPr="0003747D">
              <w:rPr>
                <w:rFonts w:eastAsia="Times New Roman" w:cs="Calibri"/>
                <w:sz w:val="24"/>
                <w:szCs w:val="24"/>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3747D" w:rsidRPr="0003747D" w:rsidRDefault="0003747D" w:rsidP="0003747D">
            <w:pPr>
              <w:spacing w:after="0" w:line="240" w:lineRule="auto"/>
              <w:rPr>
                <w:rFonts w:eastAsia="Times New Roman" w:cs="Calibri"/>
                <w:sz w:val="24"/>
                <w:szCs w:val="24"/>
              </w:rPr>
            </w:pPr>
            <w:r w:rsidRPr="0003747D">
              <w:rPr>
                <w:rFonts w:eastAsia="Times New Roman" w:cs="Calibri"/>
                <w:sz w:val="24"/>
                <w:szCs w:val="24"/>
              </w:rPr>
              <w:t>2 KVA</w:t>
            </w:r>
          </w:p>
        </w:tc>
      </w:tr>
      <w:tr w:rsidR="0003747D" w:rsidRPr="0003747D" w:rsidTr="0003747D">
        <w:trPr>
          <w:trHeight w:val="31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03747D" w:rsidRPr="0003747D" w:rsidRDefault="0003747D" w:rsidP="0003747D">
            <w:pPr>
              <w:spacing w:after="0" w:line="240" w:lineRule="auto"/>
              <w:rPr>
                <w:rFonts w:eastAsia="Times New Roman" w:cs="Calibri"/>
                <w:sz w:val="24"/>
                <w:szCs w:val="24"/>
              </w:rPr>
            </w:pPr>
            <w:r w:rsidRPr="0003747D">
              <w:rPr>
                <w:rFonts w:eastAsia="Times New Roman" w:cs="Calibri"/>
                <w:sz w:val="24"/>
                <w:szCs w:val="24"/>
              </w:rPr>
              <w:t>2+1 BHK</w:t>
            </w:r>
          </w:p>
        </w:tc>
        <w:tc>
          <w:tcPr>
            <w:tcW w:w="400" w:type="dxa"/>
            <w:tcBorders>
              <w:top w:val="nil"/>
              <w:left w:val="nil"/>
              <w:bottom w:val="single" w:sz="4" w:space="0" w:color="auto"/>
              <w:right w:val="single" w:sz="4" w:space="0" w:color="auto"/>
            </w:tcBorders>
            <w:shd w:val="clear" w:color="auto" w:fill="auto"/>
            <w:noWrap/>
            <w:vAlign w:val="center"/>
            <w:hideMark/>
          </w:tcPr>
          <w:p w:rsidR="0003747D" w:rsidRPr="0003747D" w:rsidRDefault="0003747D" w:rsidP="0003747D">
            <w:pPr>
              <w:spacing w:after="0" w:line="240" w:lineRule="auto"/>
              <w:jc w:val="center"/>
              <w:rPr>
                <w:rFonts w:eastAsia="Times New Roman" w:cs="Calibri"/>
                <w:sz w:val="24"/>
                <w:szCs w:val="24"/>
              </w:rPr>
            </w:pPr>
            <w:r w:rsidRPr="0003747D">
              <w:rPr>
                <w:rFonts w:eastAsia="Times New Roman" w:cs="Calibri"/>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03747D" w:rsidRPr="0003747D" w:rsidRDefault="0003747D" w:rsidP="0003747D">
            <w:pPr>
              <w:spacing w:after="0" w:line="240" w:lineRule="auto"/>
              <w:rPr>
                <w:rFonts w:eastAsia="Times New Roman" w:cs="Calibri"/>
                <w:sz w:val="24"/>
                <w:szCs w:val="24"/>
              </w:rPr>
            </w:pPr>
            <w:r w:rsidRPr="0003747D">
              <w:rPr>
                <w:rFonts w:eastAsia="Times New Roman" w:cs="Calibri"/>
                <w:sz w:val="24"/>
                <w:szCs w:val="24"/>
              </w:rPr>
              <w:t>3 KVA</w:t>
            </w:r>
          </w:p>
        </w:tc>
      </w:tr>
      <w:tr w:rsidR="0003747D" w:rsidRPr="0003747D" w:rsidTr="0003747D">
        <w:trPr>
          <w:trHeight w:val="31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03747D" w:rsidRPr="0003747D" w:rsidRDefault="0003747D" w:rsidP="0003747D">
            <w:pPr>
              <w:spacing w:after="0" w:line="240" w:lineRule="auto"/>
              <w:rPr>
                <w:rFonts w:eastAsia="Times New Roman" w:cs="Calibri"/>
                <w:sz w:val="24"/>
                <w:szCs w:val="24"/>
              </w:rPr>
            </w:pPr>
            <w:r w:rsidRPr="0003747D">
              <w:rPr>
                <w:rFonts w:eastAsia="Times New Roman" w:cs="Calibri"/>
                <w:sz w:val="24"/>
                <w:szCs w:val="24"/>
              </w:rPr>
              <w:t>3 BHK</w:t>
            </w:r>
          </w:p>
        </w:tc>
        <w:tc>
          <w:tcPr>
            <w:tcW w:w="400" w:type="dxa"/>
            <w:tcBorders>
              <w:top w:val="nil"/>
              <w:left w:val="nil"/>
              <w:bottom w:val="single" w:sz="4" w:space="0" w:color="auto"/>
              <w:right w:val="single" w:sz="4" w:space="0" w:color="auto"/>
            </w:tcBorders>
            <w:shd w:val="clear" w:color="auto" w:fill="auto"/>
            <w:noWrap/>
            <w:vAlign w:val="center"/>
            <w:hideMark/>
          </w:tcPr>
          <w:p w:rsidR="0003747D" w:rsidRPr="0003747D" w:rsidRDefault="0003747D" w:rsidP="0003747D">
            <w:pPr>
              <w:spacing w:after="0" w:line="240" w:lineRule="auto"/>
              <w:jc w:val="center"/>
              <w:rPr>
                <w:rFonts w:eastAsia="Times New Roman" w:cs="Calibri"/>
                <w:sz w:val="24"/>
                <w:szCs w:val="24"/>
              </w:rPr>
            </w:pPr>
            <w:r w:rsidRPr="0003747D">
              <w:rPr>
                <w:rFonts w:eastAsia="Times New Roman" w:cs="Calibri"/>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03747D" w:rsidRPr="0003747D" w:rsidRDefault="0003747D" w:rsidP="0003747D">
            <w:pPr>
              <w:spacing w:after="0" w:line="240" w:lineRule="auto"/>
              <w:rPr>
                <w:rFonts w:eastAsia="Times New Roman" w:cs="Calibri"/>
                <w:sz w:val="24"/>
                <w:szCs w:val="24"/>
              </w:rPr>
            </w:pPr>
            <w:r w:rsidRPr="0003747D">
              <w:rPr>
                <w:rFonts w:eastAsia="Times New Roman" w:cs="Calibri"/>
                <w:sz w:val="24"/>
                <w:szCs w:val="24"/>
              </w:rPr>
              <w:t>4 KVA</w:t>
            </w:r>
          </w:p>
        </w:tc>
      </w:tr>
    </w:tbl>
    <w:p w:rsidR="00FB2160" w:rsidRDefault="00FB2160" w:rsidP="00FB2160">
      <w:pPr>
        <w:pStyle w:val="ListParagraph"/>
        <w:spacing w:after="0"/>
        <w:rPr>
          <w:sz w:val="24"/>
          <w:szCs w:val="24"/>
        </w:rPr>
      </w:pPr>
    </w:p>
    <w:p w:rsidR="00263579" w:rsidRDefault="008E1901" w:rsidP="0003747D">
      <w:pPr>
        <w:pStyle w:val="ListParagraph"/>
        <w:spacing w:after="0"/>
        <w:ind w:left="2160"/>
        <w:rPr>
          <w:sz w:val="24"/>
          <w:szCs w:val="24"/>
        </w:rPr>
      </w:pPr>
      <w:r>
        <w:rPr>
          <w:sz w:val="24"/>
          <w:szCs w:val="24"/>
        </w:rPr>
        <w:tab/>
      </w:r>
      <w:r>
        <w:rPr>
          <w:sz w:val="24"/>
          <w:szCs w:val="24"/>
        </w:rPr>
        <w:tab/>
      </w:r>
      <w:r>
        <w:rPr>
          <w:sz w:val="24"/>
          <w:szCs w:val="24"/>
        </w:rPr>
        <w:tab/>
      </w:r>
    </w:p>
    <w:p w:rsidR="00FB2160" w:rsidRDefault="00FB2160" w:rsidP="008E1901">
      <w:pPr>
        <w:spacing w:after="0"/>
        <w:rPr>
          <w:sz w:val="24"/>
          <w:szCs w:val="24"/>
        </w:rPr>
      </w:pPr>
    </w:p>
    <w:p w:rsidR="0003747D" w:rsidRDefault="0003747D" w:rsidP="0003747D">
      <w:pPr>
        <w:spacing w:after="0" w:line="240" w:lineRule="auto"/>
        <w:rPr>
          <w:sz w:val="24"/>
          <w:szCs w:val="24"/>
        </w:rPr>
      </w:pPr>
    </w:p>
    <w:p w:rsidR="0003747D" w:rsidRDefault="0003747D" w:rsidP="0003747D">
      <w:pPr>
        <w:spacing w:after="0" w:line="240" w:lineRule="auto"/>
        <w:rPr>
          <w:sz w:val="24"/>
          <w:szCs w:val="24"/>
        </w:rPr>
      </w:pPr>
    </w:p>
    <w:p w:rsidR="003159AF" w:rsidRPr="0003747D" w:rsidRDefault="00A825B6" w:rsidP="0003747D">
      <w:pPr>
        <w:spacing w:after="0" w:line="240" w:lineRule="auto"/>
        <w:rPr>
          <w:sz w:val="24"/>
          <w:szCs w:val="24"/>
        </w:rPr>
      </w:pPr>
      <w:r>
        <w:rPr>
          <w:b/>
          <w:sz w:val="24"/>
          <w:szCs w:val="24"/>
        </w:rPr>
        <w:t>**</w:t>
      </w:r>
      <w:r w:rsidRPr="00CC5727">
        <w:rPr>
          <w:b/>
          <w:sz w:val="24"/>
          <w:szCs w:val="24"/>
        </w:rPr>
        <w:t>P</w:t>
      </w:r>
      <w:r>
        <w:rPr>
          <w:b/>
          <w:sz w:val="24"/>
          <w:szCs w:val="24"/>
        </w:rPr>
        <w:t xml:space="preserve">referential </w:t>
      </w:r>
      <w:r w:rsidRPr="00CC5727">
        <w:rPr>
          <w:b/>
          <w:sz w:val="24"/>
          <w:szCs w:val="24"/>
        </w:rPr>
        <w:t>L</w:t>
      </w:r>
      <w:r>
        <w:rPr>
          <w:b/>
          <w:sz w:val="24"/>
          <w:szCs w:val="24"/>
        </w:rPr>
        <w:t xml:space="preserve">ocation </w:t>
      </w:r>
      <w:r w:rsidRPr="00CC5727">
        <w:rPr>
          <w:b/>
          <w:sz w:val="24"/>
          <w:szCs w:val="24"/>
        </w:rPr>
        <w:t>C</w:t>
      </w:r>
      <w:r w:rsidR="0003747D">
        <w:rPr>
          <w:b/>
          <w:sz w:val="24"/>
          <w:szCs w:val="24"/>
        </w:rPr>
        <w:t xml:space="preserve">harges (PLC) </w:t>
      </w:r>
      <w:r>
        <w:rPr>
          <w:b/>
          <w:sz w:val="24"/>
          <w:szCs w:val="24"/>
        </w:rPr>
        <w:t>:</w:t>
      </w:r>
      <w:r>
        <w:rPr>
          <w:b/>
          <w:sz w:val="24"/>
          <w:szCs w:val="24"/>
        </w:rPr>
        <w:tab/>
      </w:r>
    </w:p>
    <w:p w:rsidR="00CA24FE" w:rsidRDefault="00CA24FE" w:rsidP="00A825B6">
      <w:pPr>
        <w:spacing w:after="0"/>
        <w:rPr>
          <w:b/>
          <w:sz w:val="24"/>
          <w:szCs w:val="24"/>
        </w:rPr>
      </w:pPr>
    </w:p>
    <w:p w:rsidR="00C658EA" w:rsidRDefault="00C658EA" w:rsidP="003159AF">
      <w:pPr>
        <w:spacing w:after="0"/>
        <w:rPr>
          <w:b/>
          <w:sz w:val="24"/>
          <w:szCs w:val="24"/>
        </w:rPr>
      </w:pPr>
      <w:r w:rsidRPr="00C658EA">
        <w:rPr>
          <w:b/>
          <w:sz w:val="24"/>
          <w:szCs w:val="24"/>
        </w:rPr>
        <w:lastRenderedPageBreak/>
        <w:t xml:space="preserve">Green Facing (Inside view facing) – </w:t>
      </w:r>
    </w:p>
    <w:p w:rsidR="00C658EA" w:rsidRDefault="00BD5969" w:rsidP="003159AF">
      <w:pPr>
        <w:spacing w:after="0"/>
        <w:rPr>
          <w:b/>
          <w:sz w:val="24"/>
          <w:szCs w:val="24"/>
        </w:rPr>
      </w:pPr>
      <w:r>
        <w:rPr>
          <w:sz w:val="24"/>
          <w:szCs w:val="24"/>
        </w:rPr>
        <w:t xml:space="preserve">GF </w:t>
      </w:r>
      <w:r>
        <w:rPr>
          <w:sz w:val="24"/>
          <w:szCs w:val="24"/>
        </w:rPr>
        <w:tab/>
      </w:r>
      <w:r>
        <w:rPr>
          <w:sz w:val="24"/>
          <w:szCs w:val="24"/>
        </w:rPr>
        <w:tab/>
      </w:r>
      <w:r w:rsidR="00C658EA">
        <w:rPr>
          <w:sz w:val="24"/>
          <w:szCs w:val="24"/>
        </w:rPr>
        <w:tab/>
        <w:t>- 5% of BSP</w:t>
      </w:r>
    </w:p>
    <w:p w:rsidR="00C658EA" w:rsidRDefault="00BD5969" w:rsidP="003159AF">
      <w:pPr>
        <w:spacing w:after="0"/>
        <w:rPr>
          <w:sz w:val="24"/>
          <w:szCs w:val="24"/>
        </w:rPr>
      </w:pPr>
      <w:r>
        <w:rPr>
          <w:sz w:val="24"/>
          <w:szCs w:val="24"/>
        </w:rPr>
        <w:t>1</w:t>
      </w:r>
      <w:r w:rsidRPr="00BD5969">
        <w:rPr>
          <w:sz w:val="24"/>
          <w:szCs w:val="24"/>
          <w:vertAlign w:val="superscript"/>
        </w:rPr>
        <w:t>st</w:t>
      </w:r>
      <w:r>
        <w:rPr>
          <w:sz w:val="24"/>
          <w:szCs w:val="24"/>
        </w:rPr>
        <w:t xml:space="preserve"> to 3</w:t>
      </w:r>
      <w:r w:rsidRPr="00BD5969">
        <w:rPr>
          <w:sz w:val="24"/>
          <w:szCs w:val="24"/>
          <w:vertAlign w:val="superscript"/>
        </w:rPr>
        <w:t>rd</w:t>
      </w:r>
      <w:r w:rsidR="00C658EA">
        <w:rPr>
          <w:sz w:val="24"/>
          <w:szCs w:val="24"/>
        </w:rPr>
        <w:t>Floor</w:t>
      </w:r>
      <w:r w:rsidR="00C658EA">
        <w:rPr>
          <w:sz w:val="24"/>
          <w:szCs w:val="24"/>
        </w:rPr>
        <w:tab/>
      </w:r>
      <w:r>
        <w:rPr>
          <w:sz w:val="24"/>
          <w:szCs w:val="24"/>
        </w:rPr>
        <w:tab/>
      </w:r>
      <w:r w:rsidR="00C658EA">
        <w:rPr>
          <w:sz w:val="24"/>
          <w:szCs w:val="24"/>
        </w:rPr>
        <w:t>- 4% of BSP</w:t>
      </w:r>
    </w:p>
    <w:p w:rsidR="00C658EA" w:rsidRDefault="00BD5969" w:rsidP="003159AF">
      <w:pPr>
        <w:spacing w:after="0"/>
        <w:rPr>
          <w:sz w:val="24"/>
          <w:szCs w:val="24"/>
        </w:rPr>
      </w:pPr>
      <w:r>
        <w:rPr>
          <w:sz w:val="24"/>
          <w:szCs w:val="24"/>
        </w:rPr>
        <w:t>4</w:t>
      </w:r>
      <w:r w:rsidRPr="00BD5969">
        <w:rPr>
          <w:sz w:val="24"/>
          <w:szCs w:val="24"/>
          <w:vertAlign w:val="superscript"/>
        </w:rPr>
        <w:t>th</w:t>
      </w:r>
      <w:r>
        <w:rPr>
          <w:sz w:val="24"/>
          <w:szCs w:val="24"/>
        </w:rPr>
        <w:t xml:space="preserve"> to 12</w:t>
      </w:r>
      <w:r w:rsidRPr="00BD5969">
        <w:rPr>
          <w:sz w:val="24"/>
          <w:szCs w:val="24"/>
          <w:vertAlign w:val="superscript"/>
        </w:rPr>
        <w:t>th</w:t>
      </w:r>
      <w:r>
        <w:rPr>
          <w:sz w:val="24"/>
          <w:szCs w:val="24"/>
        </w:rPr>
        <w:t xml:space="preserve"> Floor</w:t>
      </w:r>
      <w:r>
        <w:rPr>
          <w:sz w:val="24"/>
          <w:szCs w:val="24"/>
        </w:rPr>
        <w:tab/>
      </w:r>
      <w:r w:rsidR="00C658EA">
        <w:rPr>
          <w:sz w:val="24"/>
          <w:szCs w:val="24"/>
        </w:rPr>
        <w:t>- 3% of BSP</w:t>
      </w:r>
    </w:p>
    <w:p w:rsidR="00BD5969" w:rsidRDefault="00BD5969" w:rsidP="003159AF">
      <w:pPr>
        <w:spacing w:after="0"/>
        <w:rPr>
          <w:sz w:val="24"/>
          <w:szCs w:val="24"/>
        </w:rPr>
      </w:pPr>
      <w:r>
        <w:rPr>
          <w:sz w:val="24"/>
          <w:szCs w:val="24"/>
        </w:rPr>
        <w:t>13</w:t>
      </w:r>
      <w:r w:rsidRPr="00BD5969">
        <w:rPr>
          <w:sz w:val="24"/>
          <w:szCs w:val="24"/>
          <w:vertAlign w:val="superscript"/>
        </w:rPr>
        <w:t>th</w:t>
      </w:r>
      <w:r>
        <w:rPr>
          <w:sz w:val="24"/>
          <w:szCs w:val="24"/>
        </w:rPr>
        <w:t xml:space="preserve"> to Top Floor</w:t>
      </w:r>
      <w:r>
        <w:rPr>
          <w:sz w:val="24"/>
          <w:szCs w:val="24"/>
        </w:rPr>
        <w:tab/>
        <w:t>- 2% of BSP</w:t>
      </w:r>
    </w:p>
    <w:p w:rsidR="003B0FA4" w:rsidRDefault="003B0FA4" w:rsidP="003159AF">
      <w:pPr>
        <w:spacing w:after="0"/>
        <w:rPr>
          <w:b/>
          <w:sz w:val="24"/>
          <w:szCs w:val="24"/>
        </w:rPr>
      </w:pPr>
    </w:p>
    <w:p w:rsidR="0003747D" w:rsidRDefault="0003747D" w:rsidP="003159AF">
      <w:pPr>
        <w:spacing w:after="0"/>
        <w:rPr>
          <w:b/>
          <w:sz w:val="24"/>
          <w:szCs w:val="24"/>
        </w:rPr>
      </w:pPr>
    </w:p>
    <w:p w:rsidR="0003747D" w:rsidRDefault="0003747D" w:rsidP="003159AF">
      <w:pPr>
        <w:spacing w:after="0"/>
        <w:rPr>
          <w:b/>
          <w:sz w:val="24"/>
          <w:szCs w:val="24"/>
        </w:rPr>
      </w:pPr>
    </w:p>
    <w:p w:rsidR="00A825B6" w:rsidRPr="000675E9" w:rsidRDefault="00A825B6" w:rsidP="003159AF">
      <w:pPr>
        <w:spacing w:after="0"/>
        <w:rPr>
          <w:b/>
          <w:sz w:val="24"/>
          <w:szCs w:val="24"/>
        </w:rPr>
      </w:pPr>
      <w:r w:rsidRPr="000675E9">
        <w:rPr>
          <w:b/>
          <w:sz w:val="24"/>
          <w:szCs w:val="24"/>
        </w:rPr>
        <w:t>Floor PLC</w:t>
      </w:r>
      <w:r w:rsidR="0004786C" w:rsidRPr="000675E9">
        <w:rPr>
          <w:b/>
          <w:sz w:val="24"/>
          <w:szCs w:val="24"/>
        </w:rPr>
        <w:t>:</w:t>
      </w:r>
    </w:p>
    <w:p w:rsidR="003B0FA4" w:rsidRPr="000675E9" w:rsidRDefault="003B0FA4" w:rsidP="003159AF">
      <w:pPr>
        <w:spacing w:after="0"/>
        <w:rPr>
          <w:sz w:val="24"/>
          <w:szCs w:val="24"/>
        </w:rPr>
      </w:pPr>
      <w:r w:rsidRPr="000675E9">
        <w:rPr>
          <w:sz w:val="24"/>
          <w:szCs w:val="24"/>
        </w:rPr>
        <w:t>Floor PLC for T1, T3, T4, T6, T16, T17, T21 &amp; T22 Towers (G+21):</w:t>
      </w:r>
    </w:p>
    <w:p w:rsidR="00A825B6" w:rsidRPr="000675E9" w:rsidRDefault="00BD5969" w:rsidP="003159AF">
      <w:pPr>
        <w:spacing w:after="0"/>
        <w:rPr>
          <w:sz w:val="24"/>
          <w:szCs w:val="24"/>
        </w:rPr>
      </w:pPr>
      <w:r w:rsidRPr="000675E9">
        <w:rPr>
          <w:sz w:val="24"/>
          <w:szCs w:val="24"/>
        </w:rPr>
        <w:t xml:space="preserve">Ground Floor  </w:t>
      </w:r>
      <w:r w:rsidRPr="000675E9">
        <w:rPr>
          <w:sz w:val="24"/>
          <w:szCs w:val="24"/>
        </w:rPr>
        <w:tab/>
      </w:r>
      <w:r w:rsidRPr="000675E9">
        <w:rPr>
          <w:sz w:val="24"/>
          <w:szCs w:val="24"/>
        </w:rPr>
        <w:tab/>
        <w:t>- 5</w:t>
      </w:r>
      <w:r w:rsidR="00A825B6" w:rsidRPr="000675E9">
        <w:rPr>
          <w:sz w:val="24"/>
          <w:szCs w:val="24"/>
        </w:rPr>
        <w:t xml:space="preserve">% of BSP </w:t>
      </w:r>
    </w:p>
    <w:p w:rsidR="00A825B6" w:rsidRPr="000675E9" w:rsidRDefault="00A825B6" w:rsidP="003159AF">
      <w:pPr>
        <w:spacing w:after="0"/>
        <w:rPr>
          <w:sz w:val="24"/>
          <w:szCs w:val="24"/>
        </w:rPr>
      </w:pPr>
      <w:r w:rsidRPr="000675E9">
        <w:rPr>
          <w:sz w:val="24"/>
          <w:szCs w:val="24"/>
        </w:rPr>
        <w:t>1</w:t>
      </w:r>
      <w:r w:rsidRPr="000675E9">
        <w:rPr>
          <w:sz w:val="24"/>
          <w:szCs w:val="24"/>
          <w:vertAlign w:val="superscript"/>
        </w:rPr>
        <w:t>st</w:t>
      </w:r>
      <w:r w:rsidRPr="000675E9">
        <w:rPr>
          <w:sz w:val="24"/>
          <w:szCs w:val="24"/>
        </w:rPr>
        <w:t xml:space="preserve">  Floor</w:t>
      </w:r>
      <w:r w:rsidRPr="000675E9">
        <w:rPr>
          <w:sz w:val="24"/>
          <w:szCs w:val="24"/>
        </w:rPr>
        <w:tab/>
      </w:r>
      <w:r w:rsidR="00BD5969" w:rsidRPr="000675E9">
        <w:rPr>
          <w:sz w:val="24"/>
          <w:szCs w:val="24"/>
        </w:rPr>
        <w:t>- 4</w:t>
      </w:r>
      <w:r w:rsidRPr="000675E9">
        <w:rPr>
          <w:sz w:val="24"/>
          <w:szCs w:val="24"/>
        </w:rPr>
        <w:t>% of BSP</w:t>
      </w:r>
    </w:p>
    <w:p w:rsidR="00A825B6" w:rsidRPr="000675E9" w:rsidRDefault="00A825B6" w:rsidP="003159AF">
      <w:pPr>
        <w:spacing w:after="0"/>
        <w:rPr>
          <w:sz w:val="24"/>
          <w:szCs w:val="24"/>
        </w:rPr>
      </w:pPr>
      <w:r w:rsidRPr="000675E9">
        <w:rPr>
          <w:sz w:val="24"/>
          <w:szCs w:val="24"/>
        </w:rPr>
        <w:t>2</w:t>
      </w:r>
      <w:r w:rsidRPr="000675E9">
        <w:rPr>
          <w:sz w:val="24"/>
          <w:szCs w:val="24"/>
          <w:vertAlign w:val="superscript"/>
        </w:rPr>
        <w:t>nd</w:t>
      </w:r>
      <w:r w:rsidRPr="000675E9">
        <w:rPr>
          <w:sz w:val="24"/>
          <w:szCs w:val="24"/>
        </w:rPr>
        <w:t xml:space="preserve">  Floor</w:t>
      </w:r>
      <w:r w:rsidRPr="000675E9">
        <w:rPr>
          <w:sz w:val="24"/>
          <w:szCs w:val="24"/>
        </w:rPr>
        <w:tab/>
        <w:t>- 3% of BSP</w:t>
      </w:r>
    </w:p>
    <w:p w:rsidR="00BD5969" w:rsidRPr="000675E9" w:rsidRDefault="00A825B6" w:rsidP="003159AF">
      <w:pPr>
        <w:spacing w:after="0"/>
        <w:rPr>
          <w:sz w:val="24"/>
          <w:szCs w:val="24"/>
        </w:rPr>
      </w:pPr>
      <w:r w:rsidRPr="000675E9">
        <w:rPr>
          <w:sz w:val="24"/>
          <w:szCs w:val="24"/>
        </w:rPr>
        <w:t>3</w:t>
      </w:r>
      <w:r w:rsidRPr="000675E9">
        <w:rPr>
          <w:sz w:val="24"/>
          <w:szCs w:val="24"/>
          <w:vertAlign w:val="superscript"/>
        </w:rPr>
        <w:t>rd</w:t>
      </w:r>
      <w:r w:rsidR="003B0FA4" w:rsidRPr="000675E9">
        <w:rPr>
          <w:sz w:val="24"/>
          <w:szCs w:val="24"/>
        </w:rPr>
        <w:t xml:space="preserve">  Floor</w:t>
      </w:r>
      <w:r w:rsidRPr="000675E9">
        <w:rPr>
          <w:sz w:val="24"/>
          <w:szCs w:val="24"/>
        </w:rPr>
        <w:tab/>
      </w:r>
      <w:r w:rsidR="003B0FA4" w:rsidRPr="000675E9">
        <w:rPr>
          <w:sz w:val="24"/>
          <w:szCs w:val="24"/>
        </w:rPr>
        <w:tab/>
      </w:r>
      <w:r w:rsidRPr="000675E9">
        <w:rPr>
          <w:sz w:val="24"/>
          <w:szCs w:val="24"/>
        </w:rPr>
        <w:t>- 2% of BSP</w:t>
      </w:r>
    </w:p>
    <w:p w:rsidR="00A825B6" w:rsidRPr="000675E9" w:rsidRDefault="00BD5969" w:rsidP="00A825B6">
      <w:pPr>
        <w:spacing w:after="0"/>
        <w:rPr>
          <w:sz w:val="24"/>
          <w:szCs w:val="24"/>
        </w:rPr>
      </w:pPr>
      <w:r w:rsidRPr="000675E9">
        <w:rPr>
          <w:sz w:val="24"/>
          <w:szCs w:val="24"/>
        </w:rPr>
        <w:t>4</w:t>
      </w:r>
      <w:r w:rsidRPr="000675E9">
        <w:rPr>
          <w:sz w:val="24"/>
          <w:szCs w:val="24"/>
          <w:vertAlign w:val="superscript"/>
        </w:rPr>
        <w:t>th</w:t>
      </w:r>
      <w:r w:rsidR="000675E9" w:rsidRPr="000675E9">
        <w:rPr>
          <w:sz w:val="24"/>
          <w:szCs w:val="24"/>
        </w:rPr>
        <w:t xml:space="preserve"> to 18</w:t>
      </w:r>
      <w:r w:rsidR="003B0FA4" w:rsidRPr="000675E9">
        <w:rPr>
          <w:sz w:val="24"/>
          <w:szCs w:val="24"/>
          <w:vertAlign w:val="superscript"/>
        </w:rPr>
        <w:t>th</w:t>
      </w:r>
      <w:r w:rsidRPr="000675E9">
        <w:rPr>
          <w:sz w:val="24"/>
          <w:szCs w:val="24"/>
        </w:rPr>
        <w:t>Floor</w:t>
      </w:r>
      <w:r w:rsidRPr="000675E9">
        <w:rPr>
          <w:sz w:val="24"/>
          <w:szCs w:val="24"/>
        </w:rPr>
        <w:tab/>
        <w:t>- Nil</w:t>
      </w:r>
    </w:p>
    <w:p w:rsidR="00A825B6" w:rsidRPr="000675E9" w:rsidRDefault="003B0FA4" w:rsidP="00A825B6">
      <w:pPr>
        <w:spacing w:after="0"/>
        <w:rPr>
          <w:sz w:val="24"/>
          <w:szCs w:val="24"/>
        </w:rPr>
      </w:pPr>
      <w:r w:rsidRPr="000675E9">
        <w:rPr>
          <w:sz w:val="24"/>
          <w:szCs w:val="24"/>
        </w:rPr>
        <w:t>19</w:t>
      </w:r>
      <w:r w:rsidRPr="000675E9">
        <w:rPr>
          <w:sz w:val="24"/>
          <w:szCs w:val="24"/>
          <w:vertAlign w:val="superscript"/>
        </w:rPr>
        <w:t>th</w:t>
      </w:r>
      <w:r w:rsidRPr="000675E9">
        <w:rPr>
          <w:sz w:val="24"/>
          <w:szCs w:val="24"/>
        </w:rPr>
        <w:t xml:space="preserve"> Floor</w:t>
      </w:r>
      <w:r w:rsidRPr="000675E9">
        <w:rPr>
          <w:sz w:val="24"/>
          <w:szCs w:val="24"/>
        </w:rPr>
        <w:tab/>
      </w:r>
      <w:r w:rsidR="000675E9" w:rsidRPr="000675E9">
        <w:rPr>
          <w:sz w:val="24"/>
          <w:szCs w:val="24"/>
        </w:rPr>
        <w:tab/>
        <w:t>- 2</w:t>
      </w:r>
      <w:r w:rsidR="00A825B6" w:rsidRPr="000675E9">
        <w:rPr>
          <w:sz w:val="24"/>
          <w:szCs w:val="24"/>
        </w:rPr>
        <w:t>% of BSP</w:t>
      </w:r>
    </w:p>
    <w:p w:rsidR="00BD5969" w:rsidRPr="000675E9" w:rsidRDefault="003B0FA4" w:rsidP="00A825B6">
      <w:pPr>
        <w:spacing w:after="0"/>
        <w:rPr>
          <w:sz w:val="24"/>
          <w:szCs w:val="24"/>
        </w:rPr>
      </w:pPr>
      <w:r w:rsidRPr="000675E9">
        <w:rPr>
          <w:sz w:val="24"/>
          <w:szCs w:val="24"/>
        </w:rPr>
        <w:t>20</w:t>
      </w:r>
      <w:r w:rsidRPr="000675E9">
        <w:rPr>
          <w:sz w:val="24"/>
          <w:szCs w:val="24"/>
          <w:vertAlign w:val="superscript"/>
        </w:rPr>
        <w:t>th</w:t>
      </w:r>
      <w:r w:rsidRPr="000675E9">
        <w:rPr>
          <w:sz w:val="24"/>
          <w:szCs w:val="24"/>
        </w:rPr>
        <w:t xml:space="preserve"> Floor</w:t>
      </w:r>
      <w:r w:rsidRPr="000675E9">
        <w:rPr>
          <w:sz w:val="24"/>
          <w:szCs w:val="24"/>
        </w:rPr>
        <w:tab/>
      </w:r>
      <w:r w:rsidR="000675E9" w:rsidRPr="000675E9">
        <w:rPr>
          <w:sz w:val="24"/>
          <w:szCs w:val="24"/>
        </w:rPr>
        <w:tab/>
        <w:t>- 3</w:t>
      </w:r>
      <w:r w:rsidR="00BD5969" w:rsidRPr="000675E9">
        <w:rPr>
          <w:sz w:val="24"/>
          <w:szCs w:val="24"/>
        </w:rPr>
        <w:t>% of BSP</w:t>
      </w:r>
    </w:p>
    <w:p w:rsidR="003B0FA4" w:rsidRPr="000675E9" w:rsidRDefault="003B0FA4" w:rsidP="00A825B6">
      <w:pPr>
        <w:rPr>
          <w:sz w:val="24"/>
          <w:szCs w:val="24"/>
        </w:rPr>
      </w:pPr>
      <w:r w:rsidRPr="000675E9">
        <w:rPr>
          <w:sz w:val="24"/>
          <w:szCs w:val="24"/>
        </w:rPr>
        <w:t>21</w:t>
      </w:r>
      <w:r w:rsidRPr="000675E9">
        <w:rPr>
          <w:sz w:val="24"/>
          <w:szCs w:val="24"/>
          <w:vertAlign w:val="superscript"/>
        </w:rPr>
        <w:t>st</w:t>
      </w:r>
      <w:r w:rsidR="000675E9" w:rsidRPr="000675E9">
        <w:rPr>
          <w:sz w:val="24"/>
          <w:szCs w:val="24"/>
        </w:rPr>
        <w:t xml:space="preserve"> Floor</w:t>
      </w:r>
      <w:r w:rsidR="000675E9" w:rsidRPr="000675E9">
        <w:rPr>
          <w:sz w:val="24"/>
          <w:szCs w:val="24"/>
        </w:rPr>
        <w:tab/>
      </w:r>
      <w:r w:rsidR="000675E9" w:rsidRPr="000675E9">
        <w:rPr>
          <w:sz w:val="24"/>
          <w:szCs w:val="24"/>
        </w:rPr>
        <w:tab/>
        <w:t>- 4</w:t>
      </w:r>
      <w:r w:rsidR="00A825B6" w:rsidRPr="000675E9">
        <w:rPr>
          <w:sz w:val="24"/>
          <w:szCs w:val="24"/>
        </w:rPr>
        <w:t>% of BSP</w:t>
      </w:r>
    </w:p>
    <w:p w:rsidR="00116C83" w:rsidRPr="000675E9" w:rsidRDefault="003B0FA4" w:rsidP="003B0FA4">
      <w:pPr>
        <w:spacing w:after="0"/>
        <w:rPr>
          <w:sz w:val="24"/>
          <w:szCs w:val="24"/>
        </w:rPr>
      </w:pPr>
      <w:r w:rsidRPr="000675E9">
        <w:rPr>
          <w:sz w:val="24"/>
          <w:szCs w:val="24"/>
        </w:rPr>
        <w:t>Floor PLC for T2, T5, T18, T19 &amp; T20 Towers (G+24):</w:t>
      </w:r>
    </w:p>
    <w:p w:rsidR="003B0FA4" w:rsidRPr="000675E9" w:rsidRDefault="003B0FA4" w:rsidP="003B0FA4">
      <w:pPr>
        <w:spacing w:after="0"/>
        <w:rPr>
          <w:sz w:val="24"/>
          <w:szCs w:val="24"/>
        </w:rPr>
      </w:pPr>
      <w:r w:rsidRPr="000675E9">
        <w:rPr>
          <w:sz w:val="24"/>
          <w:szCs w:val="24"/>
        </w:rPr>
        <w:t xml:space="preserve">Ground Floor  </w:t>
      </w:r>
      <w:r w:rsidRPr="000675E9">
        <w:rPr>
          <w:sz w:val="24"/>
          <w:szCs w:val="24"/>
        </w:rPr>
        <w:tab/>
      </w:r>
      <w:r w:rsidRPr="000675E9">
        <w:rPr>
          <w:sz w:val="24"/>
          <w:szCs w:val="24"/>
        </w:rPr>
        <w:tab/>
        <w:t xml:space="preserve">- 5% of BSP </w:t>
      </w:r>
    </w:p>
    <w:p w:rsidR="003B0FA4" w:rsidRPr="000675E9" w:rsidRDefault="003B0FA4" w:rsidP="003B0FA4">
      <w:pPr>
        <w:spacing w:after="0"/>
        <w:rPr>
          <w:sz w:val="24"/>
          <w:szCs w:val="24"/>
        </w:rPr>
      </w:pPr>
      <w:r w:rsidRPr="000675E9">
        <w:rPr>
          <w:sz w:val="24"/>
          <w:szCs w:val="24"/>
        </w:rPr>
        <w:t>1</w:t>
      </w:r>
      <w:r w:rsidRPr="000675E9">
        <w:rPr>
          <w:sz w:val="24"/>
          <w:szCs w:val="24"/>
          <w:vertAlign w:val="superscript"/>
        </w:rPr>
        <w:t>st</w:t>
      </w:r>
      <w:r w:rsidRPr="000675E9">
        <w:rPr>
          <w:sz w:val="24"/>
          <w:szCs w:val="24"/>
        </w:rPr>
        <w:t xml:space="preserve">  Floor</w:t>
      </w:r>
      <w:r w:rsidRPr="000675E9">
        <w:rPr>
          <w:sz w:val="24"/>
          <w:szCs w:val="24"/>
        </w:rPr>
        <w:tab/>
        <w:t xml:space="preserve">             - 4% of BSP</w:t>
      </w:r>
    </w:p>
    <w:p w:rsidR="003B0FA4" w:rsidRPr="000675E9" w:rsidRDefault="003B0FA4" w:rsidP="003B0FA4">
      <w:pPr>
        <w:spacing w:after="0"/>
        <w:rPr>
          <w:sz w:val="24"/>
          <w:szCs w:val="24"/>
        </w:rPr>
      </w:pPr>
      <w:r w:rsidRPr="000675E9">
        <w:rPr>
          <w:sz w:val="24"/>
          <w:szCs w:val="24"/>
        </w:rPr>
        <w:t>2</w:t>
      </w:r>
      <w:r w:rsidRPr="000675E9">
        <w:rPr>
          <w:sz w:val="24"/>
          <w:szCs w:val="24"/>
          <w:vertAlign w:val="superscript"/>
        </w:rPr>
        <w:t>nd</w:t>
      </w:r>
      <w:r w:rsidRPr="000675E9">
        <w:rPr>
          <w:sz w:val="24"/>
          <w:szCs w:val="24"/>
        </w:rPr>
        <w:t xml:space="preserve">  Floor</w:t>
      </w:r>
      <w:r w:rsidRPr="000675E9">
        <w:rPr>
          <w:sz w:val="24"/>
          <w:szCs w:val="24"/>
        </w:rPr>
        <w:tab/>
        <w:t xml:space="preserve">             - 3% of BSP</w:t>
      </w:r>
    </w:p>
    <w:p w:rsidR="003B0FA4" w:rsidRPr="000675E9" w:rsidRDefault="003B0FA4" w:rsidP="003B0FA4">
      <w:pPr>
        <w:spacing w:after="0"/>
        <w:rPr>
          <w:sz w:val="24"/>
          <w:szCs w:val="24"/>
        </w:rPr>
      </w:pPr>
      <w:r w:rsidRPr="000675E9">
        <w:rPr>
          <w:sz w:val="24"/>
          <w:szCs w:val="24"/>
        </w:rPr>
        <w:t>3</w:t>
      </w:r>
      <w:r w:rsidRPr="000675E9">
        <w:rPr>
          <w:sz w:val="24"/>
          <w:szCs w:val="24"/>
          <w:vertAlign w:val="superscript"/>
        </w:rPr>
        <w:t>rd</w:t>
      </w:r>
      <w:r w:rsidRPr="000675E9">
        <w:rPr>
          <w:sz w:val="24"/>
          <w:szCs w:val="24"/>
        </w:rPr>
        <w:t xml:space="preserve">  Floor</w:t>
      </w:r>
      <w:r w:rsidRPr="000675E9">
        <w:rPr>
          <w:sz w:val="24"/>
          <w:szCs w:val="24"/>
        </w:rPr>
        <w:tab/>
      </w:r>
      <w:r w:rsidRPr="000675E9">
        <w:rPr>
          <w:sz w:val="24"/>
          <w:szCs w:val="24"/>
        </w:rPr>
        <w:tab/>
        <w:t>- 2% of BSP</w:t>
      </w:r>
    </w:p>
    <w:p w:rsidR="003B0FA4" w:rsidRPr="000675E9" w:rsidRDefault="003B0FA4" w:rsidP="003B0FA4">
      <w:pPr>
        <w:spacing w:after="0"/>
        <w:rPr>
          <w:sz w:val="24"/>
          <w:szCs w:val="24"/>
        </w:rPr>
      </w:pPr>
      <w:r w:rsidRPr="000675E9">
        <w:rPr>
          <w:sz w:val="24"/>
          <w:szCs w:val="24"/>
        </w:rPr>
        <w:t>4</w:t>
      </w:r>
      <w:r w:rsidRPr="000675E9">
        <w:rPr>
          <w:sz w:val="24"/>
          <w:szCs w:val="24"/>
          <w:vertAlign w:val="superscript"/>
        </w:rPr>
        <w:t>th</w:t>
      </w:r>
      <w:r w:rsidR="000675E9">
        <w:rPr>
          <w:sz w:val="24"/>
          <w:szCs w:val="24"/>
        </w:rPr>
        <w:t xml:space="preserve"> to 21</w:t>
      </w:r>
      <w:r w:rsidR="000675E9" w:rsidRPr="000675E9">
        <w:rPr>
          <w:sz w:val="24"/>
          <w:szCs w:val="24"/>
          <w:vertAlign w:val="superscript"/>
        </w:rPr>
        <w:t>st</w:t>
      </w:r>
      <w:r w:rsidRPr="000675E9">
        <w:rPr>
          <w:sz w:val="24"/>
          <w:szCs w:val="24"/>
        </w:rPr>
        <w:t>Floor</w:t>
      </w:r>
      <w:r w:rsidRPr="000675E9">
        <w:rPr>
          <w:sz w:val="24"/>
          <w:szCs w:val="24"/>
        </w:rPr>
        <w:tab/>
        <w:t>- Nil</w:t>
      </w:r>
    </w:p>
    <w:p w:rsidR="003B0FA4" w:rsidRPr="000675E9" w:rsidRDefault="003B0FA4" w:rsidP="003B0FA4">
      <w:pPr>
        <w:spacing w:after="0"/>
        <w:rPr>
          <w:sz w:val="24"/>
          <w:szCs w:val="24"/>
        </w:rPr>
      </w:pPr>
      <w:r w:rsidRPr="000675E9">
        <w:rPr>
          <w:sz w:val="24"/>
          <w:szCs w:val="24"/>
        </w:rPr>
        <w:t>22</w:t>
      </w:r>
      <w:r w:rsidRPr="000675E9">
        <w:rPr>
          <w:sz w:val="24"/>
          <w:szCs w:val="24"/>
          <w:vertAlign w:val="superscript"/>
        </w:rPr>
        <w:t>nd</w:t>
      </w:r>
      <w:r w:rsidR="000675E9">
        <w:rPr>
          <w:sz w:val="24"/>
          <w:szCs w:val="24"/>
        </w:rPr>
        <w:t xml:space="preserve"> Floor</w:t>
      </w:r>
      <w:r w:rsidR="000675E9">
        <w:rPr>
          <w:sz w:val="24"/>
          <w:szCs w:val="24"/>
        </w:rPr>
        <w:tab/>
      </w:r>
      <w:r w:rsidR="000675E9">
        <w:rPr>
          <w:sz w:val="24"/>
          <w:szCs w:val="24"/>
        </w:rPr>
        <w:tab/>
        <w:t>- 2</w:t>
      </w:r>
      <w:r w:rsidRPr="000675E9">
        <w:rPr>
          <w:sz w:val="24"/>
          <w:szCs w:val="24"/>
        </w:rPr>
        <w:t>%</w:t>
      </w:r>
      <w:r w:rsidR="00AA65D3">
        <w:rPr>
          <w:sz w:val="24"/>
          <w:szCs w:val="24"/>
        </w:rPr>
        <w:t xml:space="preserve"> of BSP</w:t>
      </w:r>
    </w:p>
    <w:p w:rsidR="003B0FA4" w:rsidRPr="000675E9" w:rsidRDefault="003B0FA4" w:rsidP="003B0FA4">
      <w:pPr>
        <w:spacing w:after="0"/>
        <w:rPr>
          <w:sz w:val="24"/>
          <w:szCs w:val="24"/>
        </w:rPr>
      </w:pPr>
      <w:r w:rsidRPr="000675E9">
        <w:rPr>
          <w:sz w:val="24"/>
          <w:szCs w:val="24"/>
        </w:rPr>
        <w:t>23</w:t>
      </w:r>
      <w:r w:rsidRPr="000675E9">
        <w:rPr>
          <w:sz w:val="24"/>
          <w:szCs w:val="24"/>
          <w:vertAlign w:val="superscript"/>
        </w:rPr>
        <w:t>rd</w:t>
      </w:r>
      <w:r w:rsidR="000675E9">
        <w:rPr>
          <w:sz w:val="24"/>
          <w:szCs w:val="24"/>
        </w:rPr>
        <w:t xml:space="preserve"> Floor</w:t>
      </w:r>
      <w:r w:rsidR="000675E9">
        <w:rPr>
          <w:sz w:val="24"/>
          <w:szCs w:val="24"/>
        </w:rPr>
        <w:tab/>
      </w:r>
      <w:r w:rsidR="000675E9">
        <w:rPr>
          <w:sz w:val="24"/>
          <w:szCs w:val="24"/>
        </w:rPr>
        <w:tab/>
        <w:t>- 3</w:t>
      </w:r>
      <w:r w:rsidRPr="000675E9">
        <w:rPr>
          <w:sz w:val="24"/>
          <w:szCs w:val="24"/>
        </w:rPr>
        <w:t>%</w:t>
      </w:r>
      <w:r w:rsidR="00AA65D3">
        <w:rPr>
          <w:sz w:val="24"/>
          <w:szCs w:val="24"/>
        </w:rPr>
        <w:t xml:space="preserve"> of BSP</w:t>
      </w:r>
    </w:p>
    <w:p w:rsidR="003B0FA4" w:rsidRDefault="003B0FA4" w:rsidP="003B0FA4">
      <w:pPr>
        <w:spacing w:after="0"/>
        <w:rPr>
          <w:sz w:val="24"/>
          <w:szCs w:val="24"/>
        </w:rPr>
      </w:pPr>
      <w:r w:rsidRPr="000675E9">
        <w:rPr>
          <w:sz w:val="24"/>
          <w:szCs w:val="24"/>
        </w:rPr>
        <w:t>24</w:t>
      </w:r>
      <w:r w:rsidRPr="000675E9">
        <w:rPr>
          <w:sz w:val="24"/>
          <w:szCs w:val="24"/>
          <w:vertAlign w:val="superscript"/>
        </w:rPr>
        <w:t>th</w:t>
      </w:r>
      <w:r w:rsidR="000675E9">
        <w:rPr>
          <w:sz w:val="24"/>
          <w:szCs w:val="24"/>
        </w:rPr>
        <w:t xml:space="preserve"> Floor</w:t>
      </w:r>
      <w:r w:rsidR="000675E9">
        <w:rPr>
          <w:sz w:val="24"/>
          <w:szCs w:val="24"/>
        </w:rPr>
        <w:tab/>
      </w:r>
      <w:r w:rsidR="000675E9">
        <w:rPr>
          <w:sz w:val="24"/>
          <w:szCs w:val="24"/>
        </w:rPr>
        <w:tab/>
        <w:t>- 4</w:t>
      </w:r>
      <w:r w:rsidRPr="000675E9">
        <w:rPr>
          <w:sz w:val="24"/>
          <w:szCs w:val="24"/>
        </w:rPr>
        <w:t>%</w:t>
      </w:r>
      <w:r w:rsidR="00AA65D3">
        <w:rPr>
          <w:sz w:val="24"/>
          <w:szCs w:val="24"/>
        </w:rPr>
        <w:t xml:space="preserve"> of BSP</w:t>
      </w:r>
    </w:p>
    <w:p w:rsidR="003B0FA4" w:rsidRDefault="003B0FA4" w:rsidP="00A825B6">
      <w:pPr>
        <w:rPr>
          <w:sz w:val="24"/>
          <w:szCs w:val="24"/>
        </w:rPr>
      </w:pPr>
    </w:p>
    <w:p w:rsidR="00B05A28" w:rsidRPr="008B7620" w:rsidRDefault="00B05A28" w:rsidP="008B7620">
      <w:pPr>
        <w:spacing w:after="0"/>
        <w:rPr>
          <w:sz w:val="24"/>
          <w:szCs w:val="24"/>
        </w:rPr>
      </w:pPr>
      <w:r>
        <w:rPr>
          <w:b/>
          <w:sz w:val="24"/>
          <w:szCs w:val="24"/>
        </w:rPr>
        <w:t>Service Tax Extra on above Prices as applicable</w:t>
      </w:r>
    </w:p>
    <w:p w:rsidR="0003747D" w:rsidRDefault="0003747D" w:rsidP="0003747D">
      <w:pPr>
        <w:spacing w:after="0" w:line="240" w:lineRule="auto"/>
        <w:rPr>
          <w:b/>
          <w:i/>
          <w:sz w:val="24"/>
          <w:szCs w:val="24"/>
        </w:rPr>
      </w:pPr>
    </w:p>
    <w:p w:rsidR="003159AF" w:rsidRDefault="00535381" w:rsidP="0003747D">
      <w:pPr>
        <w:spacing w:after="0" w:line="240" w:lineRule="auto"/>
        <w:rPr>
          <w:b/>
          <w:sz w:val="32"/>
          <w:szCs w:val="32"/>
        </w:rPr>
      </w:pPr>
      <w:r w:rsidRPr="00A825B6">
        <w:rPr>
          <w:b/>
          <w:sz w:val="32"/>
          <w:szCs w:val="32"/>
        </w:rPr>
        <w:t>PAYMENT PLANS</w:t>
      </w:r>
    </w:p>
    <w:p w:rsidR="00BD5969" w:rsidRPr="00152DE3" w:rsidRDefault="00161415" w:rsidP="00BD5969">
      <w:pPr>
        <w:pStyle w:val="ListParagraph"/>
        <w:numPr>
          <w:ilvl w:val="0"/>
          <w:numId w:val="19"/>
        </w:numPr>
        <w:ind w:left="360"/>
        <w:rPr>
          <w:b/>
          <w:sz w:val="24"/>
          <w:szCs w:val="24"/>
        </w:rPr>
      </w:pPr>
      <w:r>
        <w:rPr>
          <w:b/>
          <w:sz w:val="24"/>
          <w:szCs w:val="24"/>
        </w:rPr>
        <w:t>LUMP SUM PAYMENT PLAN (10</w:t>
      </w:r>
      <w:r w:rsidR="00BD5969" w:rsidRPr="00152DE3">
        <w:rPr>
          <w:b/>
          <w:sz w:val="24"/>
          <w:szCs w:val="24"/>
        </w:rPr>
        <w:t>% discount on BSP)</w:t>
      </w:r>
    </w:p>
    <w:p w:rsidR="00BD5969" w:rsidRPr="00E40E3A" w:rsidRDefault="00BD5969" w:rsidP="00BD5969">
      <w:pPr>
        <w:rPr>
          <w:b/>
          <w:sz w:val="24"/>
          <w:szCs w:val="24"/>
        </w:rPr>
      </w:pPr>
      <w:r w:rsidRPr="00E40E3A">
        <w:rPr>
          <w:sz w:val="24"/>
          <w:szCs w:val="24"/>
        </w:rPr>
        <w:t>At the time of Booking</w:t>
      </w:r>
      <w:r w:rsidR="00161415">
        <w:rPr>
          <w:sz w:val="24"/>
          <w:szCs w:val="24"/>
        </w:rPr>
        <w:t xml:space="preserve"> (EOI)</w:t>
      </w:r>
      <w:r w:rsidRPr="00E40E3A">
        <w:rPr>
          <w:sz w:val="24"/>
          <w:szCs w:val="24"/>
        </w:rPr>
        <w:tab/>
      </w:r>
      <w:r w:rsidRPr="00E40E3A">
        <w:rPr>
          <w:sz w:val="24"/>
          <w:szCs w:val="24"/>
        </w:rPr>
        <w:tab/>
      </w:r>
      <w:r w:rsidR="00161415">
        <w:rPr>
          <w:sz w:val="24"/>
          <w:szCs w:val="24"/>
        </w:rPr>
        <w:tab/>
        <w:t>Rs. 1</w:t>
      </w:r>
      <w:r w:rsidR="00CA24FE">
        <w:rPr>
          <w:sz w:val="24"/>
          <w:szCs w:val="24"/>
        </w:rPr>
        <w:t>,</w:t>
      </w:r>
      <w:r>
        <w:rPr>
          <w:sz w:val="24"/>
          <w:szCs w:val="24"/>
        </w:rPr>
        <w:t>00,000/-</w:t>
      </w:r>
    </w:p>
    <w:p w:rsidR="00BD5969" w:rsidRDefault="00161415" w:rsidP="00BD5969">
      <w:pPr>
        <w:rPr>
          <w:sz w:val="24"/>
          <w:szCs w:val="24"/>
        </w:rPr>
      </w:pPr>
      <w:r>
        <w:rPr>
          <w:sz w:val="24"/>
          <w:szCs w:val="24"/>
        </w:rPr>
        <w:t>Within 9</w:t>
      </w:r>
      <w:r w:rsidR="00BD5969">
        <w:rPr>
          <w:sz w:val="24"/>
          <w:szCs w:val="24"/>
        </w:rPr>
        <w:t>0</w:t>
      </w:r>
      <w:r w:rsidR="00BD5969" w:rsidRPr="00520E47">
        <w:rPr>
          <w:sz w:val="24"/>
          <w:szCs w:val="24"/>
          <w:vertAlign w:val="superscript"/>
        </w:rPr>
        <w:t>th</w:t>
      </w:r>
      <w:r w:rsidR="00BD5969">
        <w:rPr>
          <w:sz w:val="24"/>
          <w:szCs w:val="24"/>
        </w:rPr>
        <w:t xml:space="preserve"> day of Booking</w:t>
      </w:r>
      <w:r>
        <w:rPr>
          <w:sz w:val="24"/>
          <w:szCs w:val="24"/>
        </w:rPr>
        <w:t>/</w:t>
      </w:r>
      <w:r w:rsidR="00D14BD8">
        <w:rPr>
          <w:sz w:val="24"/>
          <w:szCs w:val="24"/>
        </w:rPr>
        <w:t xml:space="preserve">on </w:t>
      </w:r>
      <w:r>
        <w:rPr>
          <w:sz w:val="24"/>
          <w:szCs w:val="24"/>
        </w:rPr>
        <w:t>Allotment</w:t>
      </w:r>
      <w:r w:rsidR="00BD5969">
        <w:rPr>
          <w:sz w:val="24"/>
          <w:szCs w:val="24"/>
        </w:rPr>
        <w:tab/>
        <w:t xml:space="preserve">20% of BSP </w:t>
      </w:r>
      <w:r w:rsidR="00BD5969" w:rsidRPr="007C3AB5">
        <w:rPr>
          <w:b/>
          <w:sz w:val="24"/>
          <w:szCs w:val="24"/>
        </w:rPr>
        <w:t>Less Booking Amount</w:t>
      </w:r>
    </w:p>
    <w:p w:rsidR="00B928A8" w:rsidRDefault="00161415" w:rsidP="00B928A8">
      <w:pPr>
        <w:spacing w:after="0"/>
        <w:ind w:left="4320" w:hanging="4320"/>
        <w:rPr>
          <w:sz w:val="24"/>
          <w:szCs w:val="24"/>
        </w:rPr>
      </w:pPr>
      <w:r>
        <w:rPr>
          <w:sz w:val="24"/>
          <w:szCs w:val="24"/>
        </w:rPr>
        <w:t>Within 6</w:t>
      </w:r>
      <w:r w:rsidR="00BD5969" w:rsidRPr="00CC5727">
        <w:rPr>
          <w:sz w:val="24"/>
          <w:szCs w:val="24"/>
        </w:rPr>
        <w:t>0</w:t>
      </w:r>
      <w:r w:rsidR="00BD5969">
        <w:rPr>
          <w:sz w:val="24"/>
          <w:szCs w:val="24"/>
        </w:rPr>
        <w:t>th</w:t>
      </w:r>
      <w:r>
        <w:rPr>
          <w:sz w:val="24"/>
          <w:szCs w:val="24"/>
        </w:rPr>
        <w:t xml:space="preserve"> day of Allotment</w:t>
      </w:r>
      <w:r w:rsidR="00BD5969" w:rsidRPr="00CC5727">
        <w:rPr>
          <w:sz w:val="24"/>
          <w:szCs w:val="24"/>
        </w:rPr>
        <w:tab/>
      </w:r>
      <w:r w:rsidR="005F202F">
        <w:rPr>
          <w:sz w:val="24"/>
          <w:szCs w:val="24"/>
        </w:rPr>
        <w:t>95</w:t>
      </w:r>
      <w:r w:rsidR="00BD5969">
        <w:rPr>
          <w:sz w:val="24"/>
          <w:szCs w:val="24"/>
        </w:rPr>
        <w:t xml:space="preserve">% of </w:t>
      </w:r>
      <w:r w:rsidR="0017640A">
        <w:rPr>
          <w:sz w:val="24"/>
          <w:szCs w:val="24"/>
        </w:rPr>
        <w:t xml:space="preserve">Discounted </w:t>
      </w:r>
      <w:r w:rsidR="00BD5969">
        <w:rPr>
          <w:sz w:val="24"/>
          <w:szCs w:val="24"/>
        </w:rPr>
        <w:t xml:space="preserve">BSP </w:t>
      </w:r>
      <w:r w:rsidR="00B928A8">
        <w:rPr>
          <w:sz w:val="24"/>
          <w:szCs w:val="24"/>
        </w:rPr>
        <w:t xml:space="preserve">less amount received </w:t>
      </w:r>
    </w:p>
    <w:p w:rsidR="00161415" w:rsidRDefault="00BD5969" w:rsidP="00B928A8">
      <w:pPr>
        <w:spacing w:after="0"/>
        <w:ind w:left="4320"/>
        <w:rPr>
          <w:sz w:val="24"/>
          <w:szCs w:val="24"/>
        </w:rPr>
      </w:pPr>
      <w:r>
        <w:rPr>
          <w:sz w:val="24"/>
          <w:szCs w:val="24"/>
        </w:rPr>
        <w:t>+ 100% of Additional Cost</w:t>
      </w:r>
      <w:r w:rsidR="00161415">
        <w:rPr>
          <w:sz w:val="24"/>
          <w:szCs w:val="24"/>
        </w:rPr>
        <w:t xml:space="preserve"> + 100% of EDC </w:t>
      </w:r>
    </w:p>
    <w:p w:rsidR="00BD5969" w:rsidRPr="00CC5727" w:rsidRDefault="00161415" w:rsidP="00B928A8">
      <w:pPr>
        <w:spacing w:after="0"/>
        <w:ind w:left="4320"/>
        <w:rPr>
          <w:sz w:val="24"/>
          <w:szCs w:val="24"/>
        </w:rPr>
      </w:pPr>
      <w:r>
        <w:rPr>
          <w:sz w:val="24"/>
          <w:szCs w:val="24"/>
        </w:rPr>
        <w:t>+ 100% of PLC (If any)</w:t>
      </w:r>
    </w:p>
    <w:p w:rsidR="00BA62B3" w:rsidRDefault="00BD5969" w:rsidP="00BA62B3">
      <w:pPr>
        <w:tabs>
          <w:tab w:val="left" w:pos="4320"/>
        </w:tabs>
        <w:spacing w:after="0"/>
        <w:ind w:left="4320" w:hanging="4320"/>
        <w:rPr>
          <w:sz w:val="24"/>
          <w:szCs w:val="24"/>
        </w:rPr>
      </w:pPr>
      <w:r w:rsidRPr="00CC5727">
        <w:rPr>
          <w:sz w:val="24"/>
          <w:szCs w:val="24"/>
        </w:rPr>
        <w:lastRenderedPageBreak/>
        <w:t>On</w:t>
      </w:r>
      <w:r>
        <w:rPr>
          <w:sz w:val="24"/>
          <w:szCs w:val="24"/>
        </w:rPr>
        <w:t xml:space="preserve"> intimation for</w:t>
      </w:r>
      <w:r w:rsidRPr="00CC5727">
        <w:rPr>
          <w:sz w:val="24"/>
          <w:szCs w:val="24"/>
        </w:rPr>
        <w:t xml:space="preserve"> Possession</w:t>
      </w:r>
      <w:r>
        <w:rPr>
          <w:sz w:val="24"/>
          <w:szCs w:val="24"/>
        </w:rPr>
        <w:tab/>
      </w:r>
      <w:r w:rsidR="005F202F">
        <w:rPr>
          <w:sz w:val="24"/>
          <w:szCs w:val="24"/>
        </w:rPr>
        <w:t>5</w:t>
      </w:r>
      <w:r>
        <w:rPr>
          <w:sz w:val="24"/>
          <w:szCs w:val="24"/>
        </w:rPr>
        <w:t xml:space="preserve">% of </w:t>
      </w:r>
      <w:r w:rsidR="0017640A">
        <w:rPr>
          <w:sz w:val="24"/>
          <w:szCs w:val="24"/>
        </w:rPr>
        <w:t xml:space="preserve">Discounted </w:t>
      </w:r>
      <w:r w:rsidR="00A110F3">
        <w:rPr>
          <w:sz w:val="24"/>
          <w:szCs w:val="24"/>
        </w:rPr>
        <w:t>BSP + 100% of IFMS</w:t>
      </w:r>
      <w:r>
        <w:rPr>
          <w:sz w:val="24"/>
          <w:szCs w:val="24"/>
        </w:rPr>
        <w:t>+ Other Cost (if any)</w:t>
      </w:r>
    </w:p>
    <w:p w:rsidR="00BD5969" w:rsidRPr="00BA62B3" w:rsidRDefault="00BD5969" w:rsidP="00BA62B3">
      <w:pPr>
        <w:tabs>
          <w:tab w:val="left" w:pos="4320"/>
        </w:tabs>
        <w:spacing w:after="0"/>
        <w:ind w:left="4320" w:hanging="4320"/>
        <w:rPr>
          <w:sz w:val="24"/>
          <w:szCs w:val="24"/>
        </w:rPr>
      </w:pPr>
      <w:r>
        <w:rPr>
          <w:b/>
          <w:sz w:val="24"/>
          <w:szCs w:val="24"/>
        </w:rPr>
        <w:t>CONSTRUCTION LINK</w:t>
      </w:r>
      <w:r w:rsidR="00691EC1">
        <w:rPr>
          <w:b/>
          <w:sz w:val="24"/>
          <w:szCs w:val="24"/>
        </w:rPr>
        <w:t>ED</w:t>
      </w:r>
      <w:r>
        <w:rPr>
          <w:b/>
          <w:sz w:val="24"/>
          <w:szCs w:val="24"/>
        </w:rPr>
        <w:t xml:space="preserve"> PAYMENT PLAN</w:t>
      </w:r>
    </w:p>
    <w:p w:rsidR="00BD5969" w:rsidRDefault="00BD5969" w:rsidP="00BD5969">
      <w:pPr>
        <w:rPr>
          <w:sz w:val="24"/>
          <w:szCs w:val="24"/>
        </w:rPr>
      </w:pPr>
      <w:r>
        <w:rPr>
          <w:sz w:val="24"/>
          <w:szCs w:val="24"/>
        </w:rPr>
        <w:t>At the time of Booking</w:t>
      </w:r>
      <w:r w:rsidR="00440B0B">
        <w:rPr>
          <w:sz w:val="24"/>
          <w:szCs w:val="24"/>
        </w:rPr>
        <w:t xml:space="preserve"> (EOI)</w:t>
      </w:r>
      <w:r>
        <w:rPr>
          <w:sz w:val="24"/>
          <w:szCs w:val="24"/>
        </w:rPr>
        <w:tab/>
      </w:r>
      <w:r>
        <w:rPr>
          <w:sz w:val="24"/>
          <w:szCs w:val="24"/>
        </w:rPr>
        <w:tab/>
      </w:r>
      <w:r>
        <w:rPr>
          <w:sz w:val="24"/>
          <w:szCs w:val="24"/>
        </w:rPr>
        <w:tab/>
      </w:r>
      <w:r>
        <w:rPr>
          <w:sz w:val="24"/>
          <w:szCs w:val="24"/>
        </w:rPr>
        <w:tab/>
        <w:t xml:space="preserve">Rs. </w:t>
      </w:r>
      <w:r w:rsidR="00440B0B">
        <w:rPr>
          <w:sz w:val="24"/>
          <w:szCs w:val="24"/>
        </w:rPr>
        <w:t>1</w:t>
      </w:r>
      <w:r>
        <w:rPr>
          <w:sz w:val="24"/>
          <w:szCs w:val="24"/>
        </w:rPr>
        <w:t>,00,000/-</w:t>
      </w:r>
    </w:p>
    <w:p w:rsidR="00BD5969" w:rsidRDefault="00BD5969" w:rsidP="00BD5969">
      <w:pPr>
        <w:rPr>
          <w:sz w:val="24"/>
          <w:szCs w:val="24"/>
        </w:rPr>
      </w:pPr>
      <w:r>
        <w:rPr>
          <w:sz w:val="24"/>
          <w:szCs w:val="24"/>
        </w:rPr>
        <w:t xml:space="preserve">Within </w:t>
      </w:r>
      <w:r w:rsidR="00440B0B">
        <w:rPr>
          <w:sz w:val="24"/>
          <w:szCs w:val="24"/>
        </w:rPr>
        <w:t>9</w:t>
      </w:r>
      <w:r>
        <w:rPr>
          <w:sz w:val="24"/>
          <w:szCs w:val="24"/>
        </w:rPr>
        <w:t>0</w:t>
      </w:r>
      <w:r w:rsidRPr="003C7AB3">
        <w:rPr>
          <w:sz w:val="24"/>
          <w:szCs w:val="24"/>
          <w:vertAlign w:val="superscript"/>
        </w:rPr>
        <w:t>th</w:t>
      </w:r>
      <w:r w:rsidR="00CA24FE">
        <w:rPr>
          <w:sz w:val="24"/>
          <w:szCs w:val="24"/>
        </w:rPr>
        <w:t xml:space="preserve"> day of Booking</w:t>
      </w:r>
      <w:r w:rsidR="00440B0B">
        <w:rPr>
          <w:sz w:val="24"/>
          <w:szCs w:val="24"/>
        </w:rPr>
        <w:t>/</w:t>
      </w:r>
      <w:r w:rsidR="00F50636">
        <w:rPr>
          <w:sz w:val="24"/>
          <w:szCs w:val="24"/>
        </w:rPr>
        <w:t xml:space="preserve">on </w:t>
      </w:r>
      <w:r w:rsidR="00440B0B">
        <w:rPr>
          <w:sz w:val="24"/>
          <w:szCs w:val="24"/>
        </w:rPr>
        <w:t>Allotment</w:t>
      </w:r>
      <w:r w:rsidR="00CA24FE">
        <w:rPr>
          <w:sz w:val="24"/>
          <w:szCs w:val="24"/>
        </w:rPr>
        <w:tab/>
      </w:r>
      <w:r w:rsidR="00CA24FE">
        <w:rPr>
          <w:sz w:val="24"/>
          <w:szCs w:val="24"/>
        </w:rPr>
        <w:tab/>
        <w:t>1</w:t>
      </w:r>
      <w:r>
        <w:rPr>
          <w:sz w:val="24"/>
          <w:szCs w:val="24"/>
        </w:rPr>
        <w:t xml:space="preserve">0% of BSP </w:t>
      </w:r>
      <w:r w:rsidRPr="007C3AB5">
        <w:rPr>
          <w:b/>
          <w:sz w:val="24"/>
          <w:szCs w:val="24"/>
        </w:rPr>
        <w:t>less Booking Amount</w:t>
      </w:r>
    </w:p>
    <w:p w:rsidR="00BD5969" w:rsidRDefault="00F56389" w:rsidP="00BD5969">
      <w:pPr>
        <w:rPr>
          <w:sz w:val="24"/>
          <w:szCs w:val="24"/>
        </w:rPr>
      </w:pPr>
      <w:r>
        <w:rPr>
          <w:sz w:val="24"/>
          <w:szCs w:val="24"/>
        </w:rPr>
        <w:t>On Start of Construction</w:t>
      </w:r>
      <w:r>
        <w:rPr>
          <w:sz w:val="24"/>
          <w:szCs w:val="24"/>
        </w:rPr>
        <w:tab/>
      </w:r>
      <w:r>
        <w:rPr>
          <w:sz w:val="24"/>
          <w:szCs w:val="24"/>
        </w:rPr>
        <w:tab/>
      </w:r>
      <w:r>
        <w:rPr>
          <w:sz w:val="24"/>
          <w:szCs w:val="24"/>
        </w:rPr>
        <w:tab/>
      </w:r>
      <w:r>
        <w:rPr>
          <w:sz w:val="24"/>
          <w:szCs w:val="24"/>
        </w:rPr>
        <w:tab/>
        <w:t>5</w:t>
      </w:r>
      <w:r w:rsidR="00BD5969">
        <w:rPr>
          <w:sz w:val="24"/>
          <w:szCs w:val="24"/>
        </w:rPr>
        <w:t xml:space="preserve">% of BSP </w:t>
      </w:r>
    </w:p>
    <w:p w:rsidR="00BD5969" w:rsidRDefault="00BD5969" w:rsidP="00BD5969">
      <w:pPr>
        <w:rPr>
          <w:sz w:val="24"/>
          <w:szCs w:val="24"/>
        </w:rPr>
      </w:pPr>
      <w:r>
        <w:rPr>
          <w:sz w:val="24"/>
          <w:szCs w:val="24"/>
        </w:rPr>
        <w:t>On casting</w:t>
      </w:r>
      <w:r w:rsidR="00F56389">
        <w:rPr>
          <w:sz w:val="24"/>
          <w:szCs w:val="24"/>
        </w:rPr>
        <w:t xml:space="preserve"> of Basement Floor Roof Slab</w:t>
      </w:r>
      <w:r w:rsidR="00F56389">
        <w:rPr>
          <w:sz w:val="24"/>
          <w:szCs w:val="24"/>
        </w:rPr>
        <w:tab/>
      </w:r>
      <w:r w:rsidR="00F56389">
        <w:rPr>
          <w:sz w:val="24"/>
          <w:szCs w:val="24"/>
        </w:rPr>
        <w:tab/>
        <w:t>5</w:t>
      </w:r>
      <w:r>
        <w:rPr>
          <w:sz w:val="24"/>
          <w:szCs w:val="24"/>
        </w:rPr>
        <w:t xml:space="preserve">% of BSP   </w:t>
      </w:r>
    </w:p>
    <w:p w:rsidR="00BD5969" w:rsidRDefault="00F56389" w:rsidP="00BD5969">
      <w:pPr>
        <w:rPr>
          <w:sz w:val="24"/>
          <w:szCs w:val="24"/>
        </w:rPr>
      </w:pPr>
      <w:r>
        <w:rPr>
          <w:sz w:val="24"/>
          <w:szCs w:val="24"/>
        </w:rPr>
        <w:t>On casting of 1</w:t>
      </w:r>
      <w:r w:rsidRPr="00F56389">
        <w:rPr>
          <w:sz w:val="24"/>
          <w:szCs w:val="24"/>
          <w:vertAlign w:val="superscript"/>
        </w:rPr>
        <w:t>st</w:t>
      </w:r>
      <w:r w:rsidR="00BD5969">
        <w:rPr>
          <w:sz w:val="24"/>
          <w:szCs w:val="24"/>
        </w:rPr>
        <w:t>Floor Roof Slab</w:t>
      </w:r>
      <w:r w:rsidR="00BD5969">
        <w:rPr>
          <w:sz w:val="24"/>
          <w:szCs w:val="24"/>
        </w:rPr>
        <w:tab/>
      </w:r>
      <w:r w:rsidR="00BD5969">
        <w:rPr>
          <w:sz w:val="24"/>
          <w:szCs w:val="24"/>
        </w:rPr>
        <w:tab/>
      </w:r>
      <w:r>
        <w:rPr>
          <w:sz w:val="24"/>
          <w:szCs w:val="24"/>
        </w:rPr>
        <w:tab/>
      </w:r>
      <w:r w:rsidR="00BD5969">
        <w:rPr>
          <w:sz w:val="24"/>
          <w:szCs w:val="24"/>
        </w:rPr>
        <w:t>5% of BSP + 25% of Additional Cost</w:t>
      </w:r>
    </w:p>
    <w:p w:rsidR="00BD5969" w:rsidRDefault="00BD5969" w:rsidP="00BD5969">
      <w:pPr>
        <w:rPr>
          <w:sz w:val="24"/>
          <w:szCs w:val="24"/>
        </w:rPr>
      </w:pPr>
      <w:r>
        <w:rPr>
          <w:sz w:val="24"/>
          <w:szCs w:val="24"/>
        </w:rPr>
        <w:t>On casting of 3</w:t>
      </w:r>
      <w:r w:rsidRPr="005F19A5">
        <w:rPr>
          <w:sz w:val="24"/>
          <w:szCs w:val="24"/>
          <w:vertAlign w:val="superscript"/>
        </w:rPr>
        <w:t>rd</w:t>
      </w:r>
      <w:r>
        <w:rPr>
          <w:sz w:val="24"/>
          <w:szCs w:val="24"/>
        </w:rPr>
        <w:t xml:space="preserve"> Floor Roof Slab</w:t>
      </w:r>
      <w:r>
        <w:rPr>
          <w:sz w:val="24"/>
          <w:szCs w:val="24"/>
        </w:rPr>
        <w:tab/>
      </w:r>
      <w:r>
        <w:rPr>
          <w:sz w:val="24"/>
          <w:szCs w:val="24"/>
        </w:rPr>
        <w:tab/>
      </w:r>
      <w:r>
        <w:rPr>
          <w:sz w:val="24"/>
          <w:szCs w:val="24"/>
        </w:rPr>
        <w:tab/>
        <w:t>5%</w:t>
      </w:r>
      <w:r w:rsidR="00440B0B">
        <w:rPr>
          <w:sz w:val="24"/>
          <w:szCs w:val="24"/>
        </w:rPr>
        <w:t xml:space="preserve"> of BSP + 50% of EDC</w:t>
      </w:r>
    </w:p>
    <w:p w:rsidR="00BD5969" w:rsidRDefault="00BD5969" w:rsidP="00BD5969">
      <w:pPr>
        <w:rPr>
          <w:sz w:val="24"/>
          <w:szCs w:val="24"/>
        </w:rPr>
      </w:pPr>
      <w:r>
        <w:rPr>
          <w:sz w:val="24"/>
          <w:szCs w:val="24"/>
        </w:rPr>
        <w:t>On casting of 6</w:t>
      </w:r>
      <w:r w:rsidRPr="005F19A5">
        <w:rPr>
          <w:sz w:val="24"/>
          <w:szCs w:val="24"/>
          <w:vertAlign w:val="superscript"/>
        </w:rPr>
        <w:t>th</w:t>
      </w:r>
      <w:r>
        <w:rPr>
          <w:sz w:val="24"/>
          <w:szCs w:val="24"/>
        </w:rPr>
        <w:t xml:space="preserve"> Floor Roof Slab</w:t>
      </w:r>
      <w:r>
        <w:rPr>
          <w:sz w:val="24"/>
          <w:szCs w:val="24"/>
        </w:rPr>
        <w:tab/>
      </w:r>
      <w:r>
        <w:rPr>
          <w:sz w:val="24"/>
          <w:szCs w:val="24"/>
        </w:rPr>
        <w:tab/>
      </w:r>
      <w:r>
        <w:rPr>
          <w:sz w:val="24"/>
          <w:szCs w:val="24"/>
        </w:rPr>
        <w:tab/>
        <w:t>5% of BSP + 25% of Additional Cost</w:t>
      </w:r>
    </w:p>
    <w:p w:rsidR="00BD5969" w:rsidRDefault="00BD5969" w:rsidP="00BD5969">
      <w:pPr>
        <w:rPr>
          <w:sz w:val="24"/>
          <w:szCs w:val="24"/>
        </w:rPr>
      </w:pPr>
      <w:r>
        <w:rPr>
          <w:sz w:val="24"/>
          <w:szCs w:val="24"/>
        </w:rPr>
        <w:t>On casting of 9</w:t>
      </w:r>
      <w:r w:rsidRPr="00C2508D">
        <w:rPr>
          <w:sz w:val="24"/>
          <w:szCs w:val="24"/>
          <w:vertAlign w:val="superscript"/>
        </w:rPr>
        <w:t>th</w:t>
      </w:r>
      <w:r>
        <w:rPr>
          <w:sz w:val="24"/>
          <w:szCs w:val="24"/>
        </w:rPr>
        <w:t xml:space="preserve"> Floor Roof Slab</w:t>
      </w:r>
      <w:r>
        <w:rPr>
          <w:sz w:val="24"/>
          <w:szCs w:val="24"/>
        </w:rPr>
        <w:tab/>
      </w:r>
      <w:r>
        <w:rPr>
          <w:sz w:val="24"/>
          <w:szCs w:val="24"/>
        </w:rPr>
        <w:tab/>
      </w:r>
      <w:r>
        <w:rPr>
          <w:sz w:val="24"/>
          <w:szCs w:val="24"/>
        </w:rPr>
        <w:tab/>
        <w:t>5%</w:t>
      </w:r>
      <w:r w:rsidR="00440B0B">
        <w:rPr>
          <w:sz w:val="24"/>
          <w:szCs w:val="24"/>
        </w:rPr>
        <w:t xml:space="preserve"> of BSP + 50% of EDC</w:t>
      </w:r>
    </w:p>
    <w:p w:rsidR="00BD5969" w:rsidRDefault="00BD5969" w:rsidP="00BD5969">
      <w:pPr>
        <w:rPr>
          <w:sz w:val="24"/>
          <w:szCs w:val="24"/>
        </w:rPr>
      </w:pPr>
      <w:r>
        <w:rPr>
          <w:sz w:val="24"/>
          <w:szCs w:val="24"/>
        </w:rPr>
        <w:t>On casting of 12</w:t>
      </w:r>
      <w:r w:rsidRPr="00C2508D">
        <w:rPr>
          <w:sz w:val="24"/>
          <w:szCs w:val="24"/>
          <w:vertAlign w:val="superscript"/>
        </w:rPr>
        <w:t>th</w:t>
      </w:r>
      <w:r>
        <w:rPr>
          <w:sz w:val="24"/>
          <w:szCs w:val="24"/>
        </w:rPr>
        <w:t xml:space="preserve"> Floor Roof Slab</w:t>
      </w:r>
      <w:r>
        <w:rPr>
          <w:sz w:val="24"/>
          <w:szCs w:val="24"/>
        </w:rPr>
        <w:tab/>
      </w:r>
      <w:r>
        <w:rPr>
          <w:sz w:val="24"/>
          <w:szCs w:val="24"/>
        </w:rPr>
        <w:tab/>
      </w:r>
      <w:r>
        <w:rPr>
          <w:sz w:val="24"/>
          <w:szCs w:val="24"/>
        </w:rPr>
        <w:tab/>
        <w:t>5% of BSP</w:t>
      </w:r>
      <w:r w:rsidR="00440B0B">
        <w:rPr>
          <w:sz w:val="24"/>
          <w:szCs w:val="24"/>
        </w:rPr>
        <w:t xml:space="preserve"> + 25% of Additional Cost</w:t>
      </w:r>
    </w:p>
    <w:p w:rsidR="00BD5969" w:rsidRDefault="00BD5969" w:rsidP="00BD5969">
      <w:pPr>
        <w:rPr>
          <w:sz w:val="24"/>
          <w:szCs w:val="24"/>
        </w:rPr>
      </w:pPr>
      <w:r>
        <w:rPr>
          <w:sz w:val="24"/>
          <w:szCs w:val="24"/>
        </w:rPr>
        <w:t>On casting of 15</w:t>
      </w:r>
      <w:r w:rsidRPr="00C2508D">
        <w:rPr>
          <w:sz w:val="24"/>
          <w:szCs w:val="24"/>
          <w:vertAlign w:val="superscript"/>
        </w:rPr>
        <w:t>th</w:t>
      </w:r>
      <w:r>
        <w:rPr>
          <w:sz w:val="24"/>
          <w:szCs w:val="24"/>
        </w:rPr>
        <w:t xml:space="preserve"> Floor Roof Slab</w:t>
      </w:r>
      <w:r>
        <w:rPr>
          <w:sz w:val="24"/>
          <w:szCs w:val="24"/>
        </w:rPr>
        <w:tab/>
      </w:r>
      <w:r>
        <w:rPr>
          <w:sz w:val="24"/>
          <w:szCs w:val="24"/>
        </w:rPr>
        <w:tab/>
      </w:r>
      <w:r>
        <w:rPr>
          <w:sz w:val="24"/>
          <w:szCs w:val="24"/>
        </w:rPr>
        <w:tab/>
        <w:t>5% of BSP</w:t>
      </w:r>
      <w:r w:rsidR="00440B0B">
        <w:rPr>
          <w:sz w:val="24"/>
          <w:szCs w:val="24"/>
        </w:rPr>
        <w:t xml:space="preserve"> + 50% of PLC (if any)</w:t>
      </w:r>
    </w:p>
    <w:p w:rsidR="00BD5969" w:rsidRDefault="00BD5969" w:rsidP="00BD5969">
      <w:pPr>
        <w:rPr>
          <w:sz w:val="24"/>
          <w:szCs w:val="24"/>
        </w:rPr>
      </w:pPr>
      <w:r>
        <w:rPr>
          <w:sz w:val="24"/>
          <w:szCs w:val="24"/>
        </w:rPr>
        <w:t>On casting of 17</w:t>
      </w:r>
      <w:r w:rsidRPr="00C2508D">
        <w:rPr>
          <w:sz w:val="24"/>
          <w:szCs w:val="24"/>
          <w:vertAlign w:val="superscript"/>
        </w:rPr>
        <w:t>th</w:t>
      </w:r>
      <w:r>
        <w:rPr>
          <w:sz w:val="24"/>
          <w:szCs w:val="24"/>
        </w:rPr>
        <w:t xml:space="preserve"> Floor Roof Slab</w:t>
      </w:r>
      <w:r>
        <w:rPr>
          <w:sz w:val="24"/>
          <w:szCs w:val="24"/>
        </w:rPr>
        <w:tab/>
      </w:r>
      <w:r>
        <w:rPr>
          <w:sz w:val="24"/>
          <w:szCs w:val="24"/>
        </w:rPr>
        <w:tab/>
      </w:r>
      <w:r>
        <w:rPr>
          <w:sz w:val="24"/>
          <w:szCs w:val="24"/>
        </w:rPr>
        <w:tab/>
        <w:t>5% of BSP</w:t>
      </w:r>
      <w:r w:rsidR="00440B0B">
        <w:rPr>
          <w:sz w:val="24"/>
          <w:szCs w:val="24"/>
        </w:rPr>
        <w:t xml:space="preserve"> + 25% of Additional Cost</w:t>
      </w:r>
    </w:p>
    <w:p w:rsidR="00BD5969" w:rsidRDefault="00BD5969" w:rsidP="00BD5969">
      <w:pPr>
        <w:rPr>
          <w:sz w:val="24"/>
          <w:szCs w:val="24"/>
        </w:rPr>
      </w:pPr>
      <w:r>
        <w:rPr>
          <w:sz w:val="24"/>
          <w:szCs w:val="24"/>
        </w:rPr>
        <w:t>On cas</w:t>
      </w:r>
      <w:r w:rsidR="00CA24FE">
        <w:rPr>
          <w:sz w:val="24"/>
          <w:szCs w:val="24"/>
        </w:rPr>
        <w:t>ting of Top Floor Roof Slab</w:t>
      </w:r>
      <w:r w:rsidR="00CA24FE">
        <w:rPr>
          <w:sz w:val="24"/>
          <w:szCs w:val="24"/>
        </w:rPr>
        <w:tab/>
      </w:r>
      <w:r w:rsidR="00CA24FE">
        <w:rPr>
          <w:sz w:val="24"/>
          <w:szCs w:val="24"/>
        </w:rPr>
        <w:tab/>
      </w:r>
      <w:r w:rsidR="00CA24FE">
        <w:rPr>
          <w:sz w:val="24"/>
          <w:szCs w:val="24"/>
        </w:rPr>
        <w:tab/>
      </w:r>
      <w:r>
        <w:rPr>
          <w:sz w:val="24"/>
          <w:szCs w:val="24"/>
        </w:rPr>
        <w:t>5% of BSP</w:t>
      </w:r>
      <w:r w:rsidR="00440B0B">
        <w:rPr>
          <w:sz w:val="24"/>
          <w:szCs w:val="24"/>
        </w:rPr>
        <w:t xml:space="preserve"> + 50% of PLC (if any)</w:t>
      </w:r>
    </w:p>
    <w:p w:rsidR="00865799" w:rsidRDefault="00865799" w:rsidP="00BD5969">
      <w:pPr>
        <w:rPr>
          <w:sz w:val="24"/>
          <w:szCs w:val="24"/>
        </w:rPr>
      </w:pPr>
      <w:r>
        <w:rPr>
          <w:sz w:val="24"/>
          <w:szCs w:val="24"/>
        </w:rPr>
        <w:t>On Completion of Brick Work</w:t>
      </w:r>
      <w:r>
        <w:rPr>
          <w:sz w:val="24"/>
          <w:szCs w:val="24"/>
        </w:rPr>
        <w:tab/>
      </w:r>
      <w:r>
        <w:rPr>
          <w:sz w:val="24"/>
          <w:szCs w:val="24"/>
        </w:rPr>
        <w:tab/>
      </w:r>
      <w:r>
        <w:rPr>
          <w:sz w:val="24"/>
          <w:szCs w:val="24"/>
        </w:rPr>
        <w:tab/>
      </w:r>
      <w:r>
        <w:rPr>
          <w:sz w:val="24"/>
          <w:szCs w:val="24"/>
        </w:rPr>
        <w:tab/>
        <w:t>8% of BSP</w:t>
      </w:r>
    </w:p>
    <w:p w:rsidR="00BD5969" w:rsidRDefault="00BD5969" w:rsidP="00BD5969">
      <w:pPr>
        <w:rPr>
          <w:sz w:val="24"/>
          <w:szCs w:val="24"/>
        </w:rPr>
      </w:pPr>
      <w:r>
        <w:rPr>
          <w:sz w:val="24"/>
          <w:szCs w:val="24"/>
        </w:rPr>
        <w:t>On Completion of I</w:t>
      </w:r>
      <w:r w:rsidR="00CA24FE">
        <w:rPr>
          <w:sz w:val="24"/>
          <w:szCs w:val="24"/>
        </w:rPr>
        <w:t>nternal Electrical Conduiting</w:t>
      </w:r>
      <w:r w:rsidR="00CA24FE">
        <w:rPr>
          <w:sz w:val="24"/>
          <w:szCs w:val="24"/>
        </w:rPr>
        <w:tab/>
      </w:r>
      <w:r w:rsidR="00865799">
        <w:rPr>
          <w:sz w:val="24"/>
          <w:szCs w:val="24"/>
        </w:rPr>
        <w:t>7</w:t>
      </w:r>
      <w:r>
        <w:rPr>
          <w:sz w:val="24"/>
          <w:szCs w:val="24"/>
        </w:rPr>
        <w:t>% of BSP</w:t>
      </w:r>
    </w:p>
    <w:p w:rsidR="00BD5969" w:rsidRDefault="00BD5969" w:rsidP="00BD5969">
      <w:pPr>
        <w:rPr>
          <w:sz w:val="24"/>
          <w:szCs w:val="24"/>
        </w:rPr>
      </w:pPr>
      <w:r>
        <w:rPr>
          <w:sz w:val="24"/>
          <w:szCs w:val="24"/>
        </w:rPr>
        <w:t>On Com</w:t>
      </w:r>
      <w:r w:rsidR="00CA24FE">
        <w:rPr>
          <w:sz w:val="24"/>
          <w:szCs w:val="24"/>
        </w:rPr>
        <w:t>pletion of Internal Plaster</w:t>
      </w:r>
      <w:r w:rsidR="00CA24FE">
        <w:rPr>
          <w:sz w:val="24"/>
          <w:szCs w:val="24"/>
        </w:rPr>
        <w:tab/>
      </w:r>
      <w:r w:rsidR="00CA24FE">
        <w:rPr>
          <w:sz w:val="24"/>
          <w:szCs w:val="24"/>
        </w:rPr>
        <w:tab/>
      </w:r>
      <w:r w:rsidR="00CA24FE">
        <w:rPr>
          <w:sz w:val="24"/>
          <w:szCs w:val="24"/>
        </w:rPr>
        <w:tab/>
      </w:r>
      <w:r w:rsidR="00F56389">
        <w:rPr>
          <w:sz w:val="24"/>
          <w:szCs w:val="24"/>
        </w:rPr>
        <w:t>10</w:t>
      </w:r>
      <w:r>
        <w:rPr>
          <w:sz w:val="24"/>
          <w:szCs w:val="24"/>
        </w:rPr>
        <w:t>% of BSP</w:t>
      </w:r>
    </w:p>
    <w:p w:rsidR="00BD5969" w:rsidRDefault="00BD5969" w:rsidP="00BD5969">
      <w:pPr>
        <w:rPr>
          <w:sz w:val="24"/>
          <w:szCs w:val="24"/>
        </w:rPr>
      </w:pPr>
      <w:r>
        <w:rPr>
          <w:sz w:val="24"/>
          <w:szCs w:val="24"/>
        </w:rPr>
        <w:t xml:space="preserve">On Completion of </w:t>
      </w:r>
      <w:r w:rsidR="00CA24FE">
        <w:rPr>
          <w:sz w:val="24"/>
          <w:szCs w:val="24"/>
        </w:rPr>
        <w:t xml:space="preserve">External Plaster </w:t>
      </w:r>
      <w:r w:rsidR="00CA24FE">
        <w:rPr>
          <w:sz w:val="24"/>
          <w:szCs w:val="24"/>
        </w:rPr>
        <w:tab/>
      </w:r>
      <w:r w:rsidR="00CA24FE">
        <w:rPr>
          <w:sz w:val="24"/>
          <w:szCs w:val="24"/>
        </w:rPr>
        <w:tab/>
      </w:r>
      <w:r w:rsidR="00CA24FE">
        <w:rPr>
          <w:sz w:val="24"/>
          <w:szCs w:val="24"/>
        </w:rPr>
        <w:tab/>
      </w:r>
      <w:r w:rsidR="00F56389">
        <w:rPr>
          <w:sz w:val="24"/>
          <w:szCs w:val="24"/>
        </w:rPr>
        <w:t>10</w:t>
      </w:r>
      <w:r>
        <w:rPr>
          <w:sz w:val="24"/>
          <w:szCs w:val="24"/>
        </w:rPr>
        <w:t>% of BSP</w:t>
      </w:r>
    </w:p>
    <w:p w:rsidR="00BD5969" w:rsidRDefault="00865799" w:rsidP="00BD5969">
      <w:pPr>
        <w:spacing w:after="0"/>
        <w:ind w:left="5040" w:hanging="5040"/>
        <w:rPr>
          <w:sz w:val="24"/>
          <w:szCs w:val="24"/>
        </w:rPr>
      </w:pPr>
      <w:r>
        <w:rPr>
          <w:sz w:val="24"/>
          <w:szCs w:val="24"/>
        </w:rPr>
        <w:t>On Intimation for Possession</w:t>
      </w:r>
      <w:r>
        <w:rPr>
          <w:sz w:val="24"/>
          <w:szCs w:val="24"/>
        </w:rPr>
        <w:tab/>
        <w:t>5</w:t>
      </w:r>
      <w:r w:rsidR="00440B0B">
        <w:rPr>
          <w:sz w:val="24"/>
          <w:szCs w:val="24"/>
        </w:rPr>
        <w:t>% of BSP + 100% of IFMS</w:t>
      </w:r>
    </w:p>
    <w:p w:rsidR="00BD5969" w:rsidRDefault="00BD5969" w:rsidP="00BD5969">
      <w:pPr>
        <w:spacing w:after="0"/>
        <w:ind w:left="5040"/>
        <w:rPr>
          <w:sz w:val="24"/>
          <w:szCs w:val="24"/>
        </w:rPr>
      </w:pPr>
      <w:r>
        <w:rPr>
          <w:sz w:val="24"/>
          <w:szCs w:val="24"/>
        </w:rPr>
        <w:t>+ Other cost (if any)</w:t>
      </w:r>
    </w:p>
    <w:p w:rsidR="00BD5969" w:rsidRDefault="00BD5969" w:rsidP="00BD5969">
      <w:pPr>
        <w:spacing w:after="0"/>
        <w:ind w:left="4320" w:firstLine="720"/>
        <w:rPr>
          <w:sz w:val="24"/>
          <w:szCs w:val="24"/>
        </w:rPr>
      </w:pPr>
    </w:p>
    <w:p w:rsidR="00BD5969" w:rsidRPr="00A110C4" w:rsidRDefault="00BD5969" w:rsidP="00BD5969">
      <w:pPr>
        <w:pStyle w:val="ListParagraph"/>
        <w:numPr>
          <w:ilvl w:val="0"/>
          <w:numId w:val="19"/>
        </w:numPr>
        <w:spacing w:after="0" w:line="240" w:lineRule="auto"/>
        <w:ind w:left="360"/>
        <w:rPr>
          <w:sz w:val="24"/>
          <w:szCs w:val="24"/>
        </w:rPr>
      </w:pPr>
      <w:r w:rsidRPr="00170902">
        <w:rPr>
          <w:b/>
          <w:sz w:val="24"/>
          <w:szCs w:val="24"/>
        </w:rPr>
        <w:t>COMBO PAYMENT PLAN (5% discount on BSP )</w:t>
      </w:r>
    </w:p>
    <w:p w:rsidR="00BD5969" w:rsidRPr="00170902" w:rsidRDefault="00BD5969" w:rsidP="00BD5969">
      <w:pPr>
        <w:pStyle w:val="ListParagraph"/>
        <w:spacing w:after="0" w:line="240" w:lineRule="auto"/>
        <w:ind w:left="360"/>
        <w:rPr>
          <w:sz w:val="24"/>
          <w:szCs w:val="24"/>
        </w:rPr>
      </w:pPr>
    </w:p>
    <w:p w:rsidR="00BD5969" w:rsidRPr="00CC5727" w:rsidRDefault="00F669D0" w:rsidP="00BD5969">
      <w:pPr>
        <w:rPr>
          <w:sz w:val="24"/>
          <w:szCs w:val="24"/>
        </w:rPr>
      </w:pPr>
      <w:r>
        <w:rPr>
          <w:sz w:val="24"/>
          <w:szCs w:val="24"/>
        </w:rPr>
        <w:t>At the time of Booking</w:t>
      </w:r>
      <w:r w:rsidR="005C5C31">
        <w:rPr>
          <w:sz w:val="24"/>
          <w:szCs w:val="24"/>
        </w:rPr>
        <w:t xml:space="preserve"> (EOI)</w:t>
      </w:r>
      <w:r>
        <w:rPr>
          <w:sz w:val="24"/>
          <w:szCs w:val="24"/>
        </w:rPr>
        <w:tab/>
      </w:r>
      <w:r>
        <w:rPr>
          <w:sz w:val="24"/>
          <w:szCs w:val="24"/>
        </w:rPr>
        <w:tab/>
      </w:r>
      <w:r>
        <w:rPr>
          <w:sz w:val="24"/>
          <w:szCs w:val="24"/>
        </w:rPr>
        <w:tab/>
      </w:r>
      <w:r>
        <w:rPr>
          <w:sz w:val="24"/>
          <w:szCs w:val="24"/>
        </w:rPr>
        <w:tab/>
      </w:r>
      <w:r w:rsidR="005C5C31">
        <w:rPr>
          <w:sz w:val="24"/>
          <w:szCs w:val="24"/>
        </w:rPr>
        <w:t>Rs. 1</w:t>
      </w:r>
      <w:r w:rsidR="00BD5969">
        <w:rPr>
          <w:sz w:val="24"/>
          <w:szCs w:val="24"/>
        </w:rPr>
        <w:t>,00,000/-</w:t>
      </w:r>
    </w:p>
    <w:p w:rsidR="00BD5969" w:rsidRPr="007C3AB5" w:rsidRDefault="008B0C3E" w:rsidP="00BD5969">
      <w:pPr>
        <w:rPr>
          <w:b/>
          <w:sz w:val="24"/>
          <w:szCs w:val="24"/>
        </w:rPr>
      </w:pPr>
      <w:r>
        <w:rPr>
          <w:sz w:val="24"/>
          <w:szCs w:val="24"/>
        </w:rPr>
        <w:t>Within 9</w:t>
      </w:r>
      <w:r w:rsidR="00BD5969">
        <w:rPr>
          <w:sz w:val="24"/>
          <w:szCs w:val="24"/>
        </w:rPr>
        <w:t>0th day</w:t>
      </w:r>
      <w:r w:rsidR="00BD5969" w:rsidRPr="00CC5727">
        <w:rPr>
          <w:sz w:val="24"/>
          <w:szCs w:val="24"/>
        </w:rPr>
        <w:t xml:space="preserve"> of Booking</w:t>
      </w:r>
      <w:r>
        <w:rPr>
          <w:sz w:val="24"/>
          <w:szCs w:val="24"/>
        </w:rPr>
        <w:t>/</w:t>
      </w:r>
      <w:r w:rsidR="00B36EBE">
        <w:rPr>
          <w:sz w:val="24"/>
          <w:szCs w:val="24"/>
        </w:rPr>
        <w:t xml:space="preserve">on </w:t>
      </w:r>
      <w:r>
        <w:rPr>
          <w:sz w:val="24"/>
          <w:szCs w:val="24"/>
        </w:rPr>
        <w:t>Allotment</w:t>
      </w:r>
      <w:r w:rsidR="00F669D0">
        <w:rPr>
          <w:sz w:val="24"/>
          <w:szCs w:val="24"/>
        </w:rPr>
        <w:tab/>
      </w:r>
      <w:r w:rsidR="00F669D0">
        <w:rPr>
          <w:sz w:val="24"/>
          <w:szCs w:val="24"/>
        </w:rPr>
        <w:tab/>
        <w:t>2</w:t>
      </w:r>
      <w:r w:rsidR="00BD5969" w:rsidRPr="00CC5727">
        <w:rPr>
          <w:sz w:val="24"/>
          <w:szCs w:val="24"/>
        </w:rPr>
        <w:t xml:space="preserve">0% of BSP </w:t>
      </w:r>
      <w:r w:rsidR="00BD5969" w:rsidRPr="007C3AB5">
        <w:rPr>
          <w:b/>
          <w:sz w:val="24"/>
          <w:szCs w:val="24"/>
        </w:rPr>
        <w:t>less booking amount</w:t>
      </w:r>
    </w:p>
    <w:p w:rsidR="00BD5969" w:rsidRDefault="00295C77" w:rsidP="00BD5969">
      <w:pPr>
        <w:rPr>
          <w:sz w:val="24"/>
          <w:szCs w:val="24"/>
        </w:rPr>
      </w:pPr>
      <w:r>
        <w:rPr>
          <w:sz w:val="24"/>
          <w:szCs w:val="24"/>
        </w:rPr>
        <w:t>Within 6</w:t>
      </w:r>
      <w:r w:rsidR="00BD5969">
        <w:rPr>
          <w:sz w:val="24"/>
          <w:szCs w:val="24"/>
        </w:rPr>
        <w:t>0</w:t>
      </w:r>
      <w:r w:rsidR="00BD5969" w:rsidRPr="003D0FED">
        <w:rPr>
          <w:sz w:val="24"/>
          <w:szCs w:val="24"/>
          <w:vertAlign w:val="superscript"/>
        </w:rPr>
        <w:t>th</w:t>
      </w:r>
      <w:r>
        <w:rPr>
          <w:sz w:val="24"/>
          <w:szCs w:val="24"/>
        </w:rPr>
        <w:t xml:space="preserve"> day of Allotment</w:t>
      </w:r>
      <w:r w:rsidR="00BD5969">
        <w:rPr>
          <w:sz w:val="24"/>
          <w:szCs w:val="24"/>
        </w:rPr>
        <w:tab/>
      </w:r>
      <w:r w:rsidR="00BD5969">
        <w:rPr>
          <w:sz w:val="24"/>
          <w:szCs w:val="24"/>
        </w:rPr>
        <w:tab/>
      </w:r>
      <w:r w:rsidR="00BD5969">
        <w:rPr>
          <w:sz w:val="24"/>
          <w:szCs w:val="24"/>
        </w:rPr>
        <w:tab/>
      </w:r>
      <w:r w:rsidR="00BD5969">
        <w:rPr>
          <w:sz w:val="24"/>
          <w:szCs w:val="24"/>
        </w:rPr>
        <w:tab/>
      </w:r>
      <w:r w:rsidR="00260C30">
        <w:rPr>
          <w:sz w:val="24"/>
          <w:szCs w:val="24"/>
        </w:rPr>
        <w:t>5</w:t>
      </w:r>
      <w:r w:rsidR="00BD5969">
        <w:rPr>
          <w:sz w:val="24"/>
          <w:szCs w:val="24"/>
        </w:rPr>
        <w:t xml:space="preserve">0% of </w:t>
      </w:r>
      <w:r w:rsidR="00FA4B12">
        <w:rPr>
          <w:sz w:val="24"/>
          <w:szCs w:val="24"/>
        </w:rPr>
        <w:t xml:space="preserve">Discounted </w:t>
      </w:r>
      <w:r w:rsidR="00BD5969">
        <w:rPr>
          <w:sz w:val="24"/>
          <w:szCs w:val="24"/>
        </w:rPr>
        <w:t>BSP</w:t>
      </w:r>
      <w:r w:rsidR="00FA4B12">
        <w:rPr>
          <w:sz w:val="24"/>
          <w:szCs w:val="24"/>
        </w:rPr>
        <w:t xml:space="preserve"> less amount received</w:t>
      </w:r>
    </w:p>
    <w:p w:rsidR="00BD5969" w:rsidRDefault="00BD5969" w:rsidP="00BD5969">
      <w:pPr>
        <w:rPr>
          <w:sz w:val="24"/>
          <w:szCs w:val="24"/>
        </w:rPr>
      </w:pPr>
      <w:r>
        <w:rPr>
          <w:sz w:val="24"/>
          <w:szCs w:val="24"/>
        </w:rPr>
        <w:t>On castin</w:t>
      </w:r>
      <w:r w:rsidR="00F669D0">
        <w:rPr>
          <w:sz w:val="24"/>
          <w:szCs w:val="24"/>
        </w:rPr>
        <w:t>g of Basement Floor Roof Slab</w:t>
      </w:r>
      <w:r w:rsidR="00F669D0">
        <w:rPr>
          <w:sz w:val="24"/>
          <w:szCs w:val="24"/>
        </w:rPr>
        <w:tab/>
      </w:r>
      <w:r w:rsidR="00F669D0">
        <w:rPr>
          <w:sz w:val="24"/>
          <w:szCs w:val="24"/>
        </w:rPr>
        <w:tab/>
        <w:t>10</w:t>
      </w:r>
      <w:r>
        <w:rPr>
          <w:sz w:val="24"/>
          <w:szCs w:val="24"/>
        </w:rPr>
        <w:t xml:space="preserve">% of </w:t>
      </w:r>
      <w:r w:rsidR="00260C30">
        <w:rPr>
          <w:sz w:val="24"/>
          <w:szCs w:val="24"/>
        </w:rPr>
        <w:t xml:space="preserve">Discounted </w:t>
      </w:r>
      <w:r>
        <w:rPr>
          <w:sz w:val="24"/>
          <w:szCs w:val="24"/>
        </w:rPr>
        <w:t xml:space="preserve">BSP </w:t>
      </w:r>
    </w:p>
    <w:p w:rsidR="00BD5969" w:rsidRDefault="00BD5969" w:rsidP="00BD5969">
      <w:pPr>
        <w:rPr>
          <w:sz w:val="24"/>
          <w:szCs w:val="24"/>
        </w:rPr>
      </w:pPr>
      <w:r>
        <w:rPr>
          <w:sz w:val="24"/>
          <w:szCs w:val="24"/>
        </w:rPr>
        <w:t>On casting of Ground Floor Roof Slab</w:t>
      </w:r>
      <w:r>
        <w:rPr>
          <w:sz w:val="24"/>
          <w:szCs w:val="24"/>
        </w:rPr>
        <w:tab/>
      </w:r>
      <w:r>
        <w:rPr>
          <w:sz w:val="24"/>
          <w:szCs w:val="24"/>
        </w:rPr>
        <w:tab/>
        <w:t xml:space="preserve">5% of </w:t>
      </w:r>
      <w:r w:rsidR="00260C30">
        <w:rPr>
          <w:sz w:val="24"/>
          <w:szCs w:val="24"/>
        </w:rPr>
        <w:t xml:space="preserve">Discounted </w:t>
      </w:r>
      <w:r>
        <w:rPr>
          <w:sz w:val="24"/>
          <w:szCs w:val="24"/>
        </w:rPr>
        <w:t xml:space="preserve">BSP + 25% of Additional Cost  </w:t>
      </w:r>
    </w:p>
    <w:p w:rsidR="00BD5969" w:rsidRDefault="00BD5969" w:rsidP="00BD5969">
      <w:pPr>
        <w:rPr>
          <w:sz w:val="24"/>
          <w:szCs w:val="24"/>
        </w:rPr>
      </w:pPr>
      <w:r>
        <w:rPr>
          <w:sz w:val="24"/>
          <w:szCs w:val="24"/>
        </w:rPr>
        <w:lastRenderedPageBreak/>
        <w:t>On casting of 3</w:t>
      </w:r>
      <w:r w:rsidRPr="005F19A5">
        <w:rPr>
          <w:sz w:val="24"/>
          <w:szCs w:val="24"/>
          <w:vertAlign w:val="superscript"/>
        </w:rPr>
        <w:t>rd</w:t>
      </w:r>
      <w:r>
        <w:rPr>
          <w:sz w:val="24"/>
          <w:szCs w:val="24"/>
        </w:rPr>
        <w:t xml:space="preserve"> Floor Roof Slab</w:t>
      </w:r>
      <w:r>
        <w:rPr>
          <w:sz w:val="24"/>
          <w:szCs w:val="24"/>
        </w:rPr>
        <w:tab/>
      </w:r>
      <w:r>
        <w:rPr>
          <w:sz w:val="24"/>
          <w:szCs w:val="24"/>
        </w:rPr>
        <w:tab/>
      </w:r>
      <w:r>
        <w:rPr>
          <w:sz w:val="24"/>
          <w:szCs w:val="24"/>
        </w:rPr>
        <w:tab/>
      </w:r>
      <w:r w:rsidR="008739B3">
        <w:rPr>
          <w:sz w:val="24"/>
          <w:szCs w:val="24"/>
        </w:rPr>
        <w:t>2.</w:t>
      </w:r>
      <w:r w:rsidR="00D152B9">
        <w:rPr>
          <w:sz w:val="24"/>
          <w:szCs w:val="24"/>
        </w:rPr>
        <w:t xml:space="preserve">5% of </w:t>
      </w:r>
      <w:r w:rsidR="00260C30">
        <w:rPr>
          <w:sz w:val="24"/>
          <w:szCs w:val="24"/>
        </w:rPr>
        <w:t xml:space="preserve">Discounted </w:t>
      </w:r>
      <w:r w:rsidR="00D152B9">
        <w:rPr>
          <w:sz w:val="24"/>
          <w:szCs w:val="24"/>
        </w:rPr>
        <w:t>BSP + 50% of EDC</w:t>
      </w:r>
    </w:p>
    <w:p w:rsidR="00BD5969" w:rsidRDefault="00BD5969" w:rsidP="00BD5969">
      <w:pPr>
        <w:rPr>
          <w:sz w:val="24"/>
          <w:szCs w:val="24"/>
        </w:rPr>
      </w:pPr>
      <w:r>
        <w:rPr>
          <w:sz w:val="24"/>
          <w:szCs w:val="24"/>
        </w:rPr>
        <w:t>On casting of 6</w:t>
      </w:r>
      <w:r w:rsidRPr="005F19A5">
        <w:rPr>
          <w:sz w:val="24"/>
          <w:szCs w:val="24"/>
          <w:vertAlign w:val="superscript"/>
        </w:rPr>
        <w:t>th</w:t>
      </w:r>
      <w:r>
        <w:rPr>
          <w:sz w:val="24"/>
          <w:szCs w:val="24"/>
        </w:rPr>
        <w:t xml:space="preserve"> Floor Roof Slab</w:t>
      </w:r>
      <w:r>
        <w:rPr>
          <w:sz w:val="24"/>
          <w:szCs w:val="24"/>
        </w:rPr>
        <w:tab/>
      </w:r>
      <w:r>
        <w:rPr>
          <w:sz w:val="24"/>
          <w:szCs w:val="24"/>
        </w:rPr>
        <w:tab/>
      </w:r>
      <w:r>
        <w:rPr>
          <w:sz w:val="24"/>
          <w:szCs w:val="24"/>
        </w:rPr>
        <w:tab/>
      </w:r>
      <w:r w:rsidR="008739B3">
        <w:rPr>
          <w:sz w:val="24"/>
          <w:szCs w:val="24"/>
        </w:rPr>
        <w:t>2.</w:t>
      </w:r>
      <w:r>
        <w:rPr>
          <w:sz w:val="24"/>
          <w:szCs w:val="24"/>
        </w:rPr>
        <w:t xml:space="preserve">5% of </w:t>
      </w:r>
      <w:r w:rsidR="00260C30">
        <w:rPr>
          <w:sz w:val="24"/>
          <w:szCs w:val="24"/>
        </w:rPr>
        <w:t xml:space="preserve">Discounted </w:t>
      </w:r>
      <w:r>
        <w:rPr>
          <w:sz w:val="24"/>
          <w:szCs w:val="24"/>
        </w:rPr>
        <w:t>BSP + 25% of Additional Cost</w:t>
      </w:r>
    </w:p>
    <w:p w:rsidR="00BD5969" w:rsidRDefault="00BD5969" w:rsidP="00BD5969">
      <w:pPr>
        <w:rPr>
          <w:sz w:val="24"/>
          <w:szCs w:val="24"/>
        </w:rPr>
      </w:pPr>
      <w:r>
        <w:rPr>
          <w:sz w:val="24"/>
          <w:szCs w:val="24"/>
        </w:rPr>
        <w:t>On casting of 9</w:t>
      </w:r>
      <w:r w:rsidRPr="00C2508D">
        <w:rPr>
          <w:sz w:val="24"/>
          <w:szCs w:val="24"/>
          <w:vertAlign w:val="superscript"/>
        </w:rPr>
        <w:t>th</w:t>
      </w:r>
      <w:r>
        <w:rPr>
          <w:sz w:val="24"/>
          <w:szCs w:val="24"/>
        </w:rPr>
        <w:t xml:space="preserve"> Floor Roof Slab</w:t>
      </w:r>
      <w:r>
        <w:rPr>
          <w:sz w:val="24"/>
          <w:szCs w:val="24"/>
        </w:rPr>
        <w:tab/>
      </w:r>
      <w:r>
        <w:rPr>
          <w:sz w:val="24"/>
          <w:szCs w:val="24"/>
        </w:rPr>
        <w:tab/>
      </w:r>
      <w:r>
        <w:rPr>
          <w:sz w:val="24"/>
          <w:szCs w:val="24"/>
        </w:rPr>
        <w:tab/>
      </w:r>
      <w:r w:rsidR="008739B3">
        <w:rPr>
          <w:sz w:val="24"/>
          <w:szCs w:val="24"/>
        </w:rPr>
        <w:t>2.</w:t>
      </w:r>
      <w:r>
        <w:rPr>
          <w:sz w:val="24"/>
          <w:szCs w:val="24"/>
        </w:rPr>
        <w:t>5%</w:t>
      </w:r>
      <w:r w:rsidR="00FE1A1D">
        <w:rPr>
          <w:sz w:val="24"/>
          <w:szCs w:val="24"/>
        </w:rPr>
        <w:t xml:space="preserve"> of </w:t>
      </w:r>
      <w:r w:rsidR="00260C30">
        <w:rPr>
          <w:sz w:val="24"/>
          <w:szCs w:val="24"/>
        </w:rPr>
        <w:t xml:space="preserve">Discounted </w:t>
      </w:r>
      <w:r w:rsidR="00FE1A1D">
        <w:rPr>
          <w:sz w:val="24"/>
          <w:szCs w:val="24"/>
        </w:rPr>
        <w:t>BSP + 50% of EDC</w:t>
      </w:r>
    </w:p>
    <w:p w:rsidR="00BD5969" w:rsidRDefault="00BD5969" w:rsidP="00BD5969">
      <w:pPr>
        <w:rPr>
          <w:sz w:val="24"/>
          <w:szCs w:val="24"/>
        </w:rPr>
      </w:pPr>
      <w:r>
        <w:rPr>
          <w:sz w:val="24"/>
          <w:szCs w:val="24"/>
        </w:rPr>
        <w:t>On casting of 12</w:t>
      </w:r>
      <w:r w:rsidRPr="00C2508D">
        <w:rPr>
          <w:sz w:val="24"/>
          <w:szCs w:val="24"/>
          <w:vertAlign w:val="superscript"/>
        </w:rPr>
        <w:t>th</w:t>
      </w:r>
      <w:r>
        <w:rPr>
          <w:sz w:val="24"/>
          <w:szCs w:val="24"/>
        </w:rPr>
        <w:t xml:space="preserve"> Floor Roof Slab</w:t>
      </w:r>
      <w:r>
        <w:rPr>
          <w:sz w:val="24"/>
          <w:szCs w:val="24"/>
        </w:rPr>
        <w:tab/>
      </w:r>
      <w:r>
        <w:rPr>
          <w:sz w:val="24"/>
          <w:szCs w:val="24"/>
        </w:rPr>
        <w:tab/>
      </w:r>
      <w:r>
        <w:rPr>
          <w:sz w:val="24"/>
          <w:szCs w:val="24"/>
        </w:rPr>
        <w:tab/>
      </w:r>
      <w:r w:rsidR="008739B3">
        <w:rPr>
          <w:sz w:val="24"/>
          <w:szCs w:val="24"/>
        </w:rPr>
        <w:t>2.</w:t>
      </w:r>
      <w:r>
        <w:rPr>
          <w:sz w:val="24"/>
          <w:szCs w:val="24"/>
        </w:rPr>
        <w:t xml:space="preserve">5% of </w:t>
      </w:r>
      <w:r w:rsidR="00260C30">
        <w:rPr>
          <w:sz w:val="24"/>
          <w:szCs w:val="24"/>
        </w:rPr>
        <w:t xml:space="preserve">Discounted </w:t>
      </w:r>
      <w:r>
        <w:rPr>
          <w:sz w:val="24"/>
          <w:szCs w:val="24"/>
        </w:rPr>
        <w:t>BSP</w:t>
      </w:r>
      <w:r w:rsidR="00FE1A1D">
        <w:rPr>
          <w:sz w:val="24"/>
          <w:szCs w:val="24"/>
        </w:rPr>
        <w:t xml:space="preserve"> + 25% of Additional Cost</w:t>
      </w:r>
    </w:p>
    <w:p w:rsidR="00BD5969" w:rsidRDefault="00BD5969" w:rsidP="00BD5969">
      <w:pPr>
        <w:rPr>
          <w:sz w:val="24"/>
          <w:szCs w:val="24"/>
        </w:rPr>
      </w:pPr>
      <w:r>
        <w:rPr>
          <w:sz w:val="24"/>
          <w:szCs w:val="24"/>
        </w:rPr>
        <w:t>On casting of 15</w:t>
      </w:r>
      <w:r w:rsidRPr="00C2508D">
        <w:rPr>
          <w:sz w:val="24"/>
          <w:szCs w:val="24"/>
          <w:vertAlign w:val="superscript"/>
        </w:rPr>
        <w:t>th</w:t>
      </w:r>
      <w:r>
        <w:rPr>
          <w:sz w:val="24"/>
          <w:szCs w:val="24"/>
        </w:rPr>
        <w:t xml:space="preserve"> Floor Roof Slab</w:t>
      </w:r>
      <w:r>
        <w:rPr>
          <w:sz w:val="24"/>
          <w:szCs w:val="24"/>
        </w:rPr>
        <w:tab/>
      </w:r>
      <w:r>
        <w:rPr>
          <w:sz w:val="24"/>
          <w:szCs w:val="24"/>
        </w:rPr>
        <w:tab/>
      </w:r>
      <w:r>
        <w:rPr>
          <w:sz w:val="24"/>
          <w:szCs w:val="24"/>
        </w:rPr>
        <w:tab/>
        <w:t xml:space="preserve">2.5% of </w:t>
      </w:r>
      <w:r w:rsidR="00260C30">
        <w:rPr>
          <w:sz w:val="24"/>
          <w:szCs w:val="24"/>
        </w:rPr>
        <w:t xml:space="preserve">Discounted </w:t>
      </w:r>
      <w:r>
        <w:rPr>
          <w:sz w:val="24"/>
          <w:szCs w:val="24"/>
        </w:rPr>
        <w:t>BSP</w:t>
      </w:r>
      <w:r w:rsidR="00FE1A1D">
        <w:rPr>
          <w:sz w:val="24"/>
          <w:szCs w:val="24"/>
        </w:rPr>
        <w:t xml:space="preserve"> + 50% of PLC (if any)</w:t>
      </w:r>
    </w:p>
    <w:p w:rsidR="00BD5969" w:rsidRDefault="00BD5969" w:rsidP="00BD5969">
      <w:pPr>
        <w:rPr>
          <w:sz w:val="24"/>
          <w:szCs w:val="24"/>
        </w:rPr>
      </w:pPr>
      <w:r>
        <w:rPr>
          <w:sz w:val="24"/>
          <w:szCs w:val="24"/>
        </w:rPr>
        <w:t>On casti</w:t>
      </w:r>
      <w:r w:rsidR="00A44350">
        <w:rPr>
          <w:sz w:val="24"/>
          <w:szCs w:val="24"/>
        </w:rPr>
        <w:t>ng of 18</w:t>
      </w:r>
      <w:r w:rsidRPr="00C2508D">
        <w:rPr>
          <w:sz w:val="24"/>
          <w:szCs w:val="24"/>
          <w:vertAlign w:val="superscript"/>
        </w:rPr>
        <w:t>th</w:t>
      </w:r>
      <w:r>
        <w:rPr>
          <w:sz w:val="24"/>
          <w:szCs w:val="24"/>
        </w:rPr>
        <w:t xml:space="preserve"> Floor Roof Slab</w:t>
      </w:r>
      <w:r>
        <w:rPr>
          <w:sz w:val="24"/>
          <w:szCs w:val="24"/>
        </w:rPr>
        <w:tab/>
      </w:r>
      <w:r>
        <w:rPr>
          <w:sz w:val="24"/>
          <w:szCs w:val="24"/>
        </w:rPr>
        <w:tab/>
      </w:r>
      <w:r>
        <w:rPr>
          <w:sz w:val="24"/>
          <w:szCs w:val="24"/>
        </w:rPr>
        <w:tab/>
        <w:t xml:space="preserve">2.5% of </w:t>
      </w:r>
      <w:r w:rsidR="00260C30">
        <w:rPr>
          <w:sz w:val="24"/>
          <w:szCs w:val="24"/>
        </w:rPr>
        <w:t xml:space="preserve">Discounted </w:t>
      </w:r>
      <w:r>
        <w:rPr>
          <w:sz w:val="24"/>
          <w:szCs w:val="24"/>
        </w:rPr>
        <w:t>BSP</w:t>
      </w:r>
      <w:r w:rsidR="00FE1A1D">
        <w:rPr>
          <w:sz w:val="24"/>
          <w:szCs w:val="24"/>
        </w:rPr>
        <w:t xml:space="preserve"> + 25% of Additional Cost</w:t>
      </w:r>
    </w:p>
    <w:p w:rsidR="00BD5969" w:rsidRDefault="00BD5969" w:rsidP="00BD5969">
      <w:pPr>
        <w:rPr>
          <w:sz w:val="24"/>
          <w:szCs w:val="24"/>
        </w:rPr>
      </w:pPr>
      <w:r>
        <w:rPr>
          <w:sz w:val="24"/>
          <w:szCs w:val="24"/>
        </w:rPr>
        <w:t>On casting of Top Floor Roof Slab</w:t>
      </w:r>
      <w:r>
        <w:rPr>
          <w:sz w:val="24"/>
          <w:szCs w:val="24"/>
        </w:rPr>
        <w:tab/>
      </w:r>
      <w:r>
        <w:rPr>
          <w:sz w:val="24"/>
          <w:szCs w:val="24"/>
        </w:rPr>
        <w:tab/>
      </w:r>
      <w:r>
        <w:rPr>
          <w:sz w:val="24"/>
          <w:szCs w:val="24"/>
        </w:rPr>
        <w:tab/>
        <w:t xml:space="preserve">2.5% of </w:t>
      </w:r>
      <w:r w:rsidR="00260C30">
        <w:rPr>
          <w:sz w:val="24"/>
          <w:szCs w:val="24"/>
        </w:rPr>
        <w:t xml:space="preserve">Discounted </w:t>
      </w:r>
      <w:r>
        <w:rPr>
          <w:sz w:val="24"/>
          <w:szCs w:val="24"/>
        </w:rPr>
        <w:t>BSP</w:t>
      </w:r>
      <w:r w:rsidR="00FE1A1D">
        <w:rPr>
          <w:sz w:val="24"/>
          <w:szCs w:val="24"/>
        </w:rPr>
        <w:t xml:space="preserve"> + 50% of PLC (if any)</w:t>
      </w:r>
    </w:p>
    <w:p w:rsidR="007E7192" w:rsidRDefault="007E7192" w:rsidP="00BD5969">
      <w:pPr>
        <w:rPr>
          <w:sz w:val="24"/>
          <w:szCs w:val="24"/>
        </w:rPr>
      </w:pPr>
      <w:r>
        <w:rPr>
          <w:sz w:val="24"/>
          <w:szCs w:val="24"/>
        </w:rPr>
        <w:t>On Completion of Brick Work</w:t>
      </w:r>
      <w:r>
        <w:rPr>
          <w:sz w:val="24"/>
          <w:szCs w:val="24"/>
        </w:rPr>
        <w:tab/>
      </w:r>
      <w:r>
        <w:rPr>
          <w:sz w:val="24"/>
          <w:szCs w:val="24"/>
        </w:rPr>
        <w:tab/>
      </w:r>
      <w:r>
        <w:rPr>
          <w:sz w:val="24"/>
          <w:szCs w:val="24"/>
        </w:rPr>
        <w:tab/>
      </w:r>
      <w:r>
        <w:rPr>
          <w:sz w:val="24"/>
          <w:szCs w:val="24"/>
        </w:rPr>
        <w:tab/>
        <w:t>5% of Discounted BSP</w:t>
      </w:r>
    </w:p>
    <w:p w:rsidR="00BD5969" w:rsidRDefault="00BD5969" w:rsidP="00BD5969">
      <w:pPr>
        <w:rPr>
          <w:sz w:val="24"/>
          <w:szCs w:val="24"/>
        </w:rPr>
      </w:pPr>
      <w:r>
        <w:rPr>
          <w:sz w:val="24"/>
          <w:szCs w:val="24"/>
        </w:rPr>
        <w:t>On Completion of Internal Electrical Conduiting</w:t>
      </w:r>
      <w:r>
        <w:rPr>
          <w:sz w:val="24"/>
          <w:szCs w:val="24"/>
        </w:rPr>
        <w:tab/>
        <w:t xml:space="preserve">2.5% of </w:t>
      </w:r>
      <w:r w:rsidR="00260C30">
        <w:rPr>
          <w:sz w:val="24"/>
          <w:szCs w:val="24"/>
        </w:rPr>
        <w:t xml:space="preserve">Discounted </w:t>
      </w:r>
      <w:r>
        <w:rPr>
          <w:sz w:val="24"/>
          <w:szCs w:val="24"/>
        </w:rPr>
        <w:t>BSP</w:t>
      </w:r>
    </w:p>
    <w:p w:rsidR="00BD5969" w:rsidRDefault="00BD5969" w:rsidP="00BD5969">
      <w:pPr>
        <w:rPr>
          <w:sz w:val="24"/>
          <w:szCs w:val="24"/>
        </w:rPr>
      </w:pPr>
      <w:r>
        <w:rPr>
          <w:sz w:val="24"/>
          <w:szCs w:val="24"/>
        </w:rPr>
        <w:t>On Completion of Internal Plaster</w:t>
      </w:r>
      <w:r>
        <w:rPr>
          <w:sz w:val="24"/>
          <w:szCs w:val="24"/>
        </w:rPr>
        <w:tab/>
      </w:r>
      <w:r>
        <w:rPr>
          <w:sz w:val="24"/>
          <w:szCs w:val="24"/>
        </w:rPr>
        <w:tab/>
      </w:r>
      <w:r>
        <w:rPr>
          <w:sz w:val="24"/>
          <w:szCs w:val="24"/>
        </w:rPr>
        <w:tab/>
        <w:t xml:space="preserve">2.5% of </w:t>
      </w:r>
      <w:r w:rsidR="00260C30">
        <w:rPr>
          <w:sz w:val="24"/>
          <w:szCs w:val="24"/>
        </w:rPr>
        <w:t xml:space="preserve">Discounted </w:t>
      </w:r>
      <w:r>
        <w:rPr>
          <w:sz w:val="24"/>
          <w:szCs w:val="24"/>
        </w:rPr>
        <w:t>BSP</w:t>
      </w:r>
    </w:p>
    <w:p w:rsidR="00BD5969" w:rsidRDefault="00BD5969" w:rsidP="00BD5969">
      <w:pPr>
        <w:rPr>
          <w:sz w:val="24"/>
          <w:szCs w:val="24"/>
        </w:rPr>
      </w:pPr>
      <w:r>
        <w:rPr>
          <w:sz w:val="24"/>
          <w:szCs w:val="24"/>
        </w:rPr>
        <w:t>On Completion of External Plaster</w:t>
      </w:r>
      <w:r>
        <w:rPr>
          <w:sz w:val="24"/>
          <w:szCs w:val="24"/>
        </w:rPr>
        <w:tab/>
      </w:r>
      <w:r>
        <w:rPr>
          <w:sz w:val="24"/>
          <w:szCs w:val="24"/>
        </w:rPr>
        <w:tab/>
      </w:r>
      <w:r>
        <w:rPr>
          <w:sz w:val="24"/>
          <w:szCs w:val="24"/>
        </w:rPr>
        <w:tab/>
        <w:t xml:space="preserve">2.5% of </w:t>
      </w:r>
      <w:r w:rsidR="00260C30">
        <w:rPr>
          <w:sz w:val="24"/>
          <w:szCs w:val="24"/>
        </w:rPr>
        <w:t xml:space="preserve">Discounted </w:t>
      </w:r>
      <w:r>
        <w:rPr>
          <w:sz w:val="24"/>
          <w:szCs w:val="24"/>
        </w:rPr>
        <w:t>BSP</w:t>
      </w:r>
    </w:p>
    <w:p w:rsidR="00BD5969" w:rsidRDefault="00BD5969" w:rsidP="00BD5969">
      <w:pPr>
        <w:spacing w:after="0"/>
        <w:ind w:left="4320" w:hanging="4320"/>
        <w:rPr>
          <w:sz w:val="24"/>
          <w:szCs w:val="24"/>
        </w:rPr>
      </w:pPr>
      <w:r>
        <w:rPr>
          <w:sz w:val="24"/>
          <w:szCs w:val="24"/>
        </w:rPr>
        <w:t>On intimation for possession</w:t>
      </w:r>
      <w:r>
        <w:rPr>
          <w:sz w:val="24"/>
          <w:szCs w:val="24"/>
        </w:rPr>
        <w:tab/>
      </w:r>
      <w:r>
        <w:rPr>
          <w:sz w:val="24"/>
          <w:szCs w:val="24"/>
        </w:rPr>
        <w:tab/>
      </w:r>
      <w:r w:rsidR="00E50EB8">
        <w:rPr>
          <w:sz w:val="24"/>
          <w:szCs w:val="24"/>
        </w:rPr>
        <w:t>5</w:t>
      </w:r>
      <w:r w:rsidR="00FE1A1D">
        <w:rPr>
          <w:sz w:val="24"/>
          <w:szCs w:val="24"/>
        </w:rPr>
        <w:t xml:space="preserve">% of </w:t>
      </w:r>
      <w:r w:rsidR="00260C30">
        <w:rPr>
          <w:sz w:val="24"/>
          <w:szCs w:val="24"/>
        </w:rPr>
        <w:t xml:space="preserve">Discounted </w:t>
      </w:r>
      <w:r w:rsidR="00FE1A1D">
        <w:rPr>
          <w:sz w:val="24"/>
          <w:szCs w:val="24"/>
        </w:rPr>
        <w:t>BSP + 100% of IFMS</w:t>
      </w:r>
    </w:p>
    <w:p w:rsidR="00BD5969" w:rsidRDefault="00BD5969" w:rsidP="00BD5969">
      <w:pPr>
        <w:spacing w:after="0"/>
        <w:ind w:left="4320" w:firstLine="720"/>
        <w:rPr>
          <w:sz w:val="24"/>
          <w:szCs w:val="24"/>
        </w:rPr>
      </w:pPr>
      <w:r>
        <w:rPr>
          <w:sz w:val="24"/>
          <w:szCs w:val="24"/>
        </w:rPr>
        <w:t>+ Other Cost (if any)</w:t>
      </w:r>
    </w:p>
    <w:p w:rsidR="0003747D" w:rsidRDefault="0003747D" w:rsidP="0003747D">
      <w:pPr>
        <w:spacing w:after="0" w:line="240" w:lineRule="auto"/>
        <w:contextualSpacing/>
        <w:rPr>
          <w:b/>
          <w:i/>
          <w:sz w:val="18"/>
        </w:rPr>
      </w:pPr>
    </w:p>
    <w:p w:rsidR="0003747D" w:rsidRDefault="0003747D" w:rsidP="003F603E">
      <w:pPr>
        <w:spacing w:after="0" w:line="240" w:lineRule="auto"/>
        <w:contextualSpacing/>
        <w:rPr>
          <w:b/>
          <w:i/>
          <w:sz w:val="18"/>
        </w:rPr>
      </w:pPr>
    </w:p>
    <w:p w:rsidR="00535381" w:rsidRPr="0003747D" w:rsidRDefault="00535381" w:rsidP="003F603E">
      <w:pPr>
        <w:keepLines/>
        <w:spacing w:after="0" w:line="240" w:lineRule="auto"/>
        <w:rPr>
          <w:b/>
          <w:i/>
          <w:sz w:val="18"/>
        </w:rPr>
      </w:pPr>
      <w:r w:rsidRPr="0003747D">
        <w:rPr>
          <w:b/>
          <w:i/>
          <w:sz w:val="18"/>
        </w:rPr>
        <w:t>Note :</w:t>
      </w:r>
    </w:p>
    <w:p w:rsidR="00535381" w:rsidRPr="0003747D" w:rsidRDefault="00535381" w:rsidP="003F603E">
      <w:pPr>
        <w:pStyle w:val="ListParagraph"/>
        <w:keepLines/>
        <w:numPr>
          <w:ilvl w:val="0"/>
          <w:numId w:val="2"/>
        </w:numPr>
        <w:autoSpaceDE w:val="0"/>
        <w:autoSpaceDN w:val="0"/>
        <w:adjustRightInd w:val="0"/>
        <w:spacing w:after="0" w:line="240" w:lineRule="auto"/>
        <w:contextualSpacing w:val="0"/>
        <w:jc w:val="both"/>
        <w:rPr>
          <w:rFonts w:cs="TTD760DEC0t00"/>
          <w:sz w:val="20"/>
          <w:szCs w:val="24"/>
        </w:rPr>
      </w:pPr>
      <w:r w:rsidRPr="0003747D">
        <w:rPr>
          <w:rFonts w:cs="TTD760DEC0t00"/>
          <w:sz w:val="20"/>
          <w:szCs w:val="24"/>
        </w:rPr>
        <w:t xml:space="preserve">All payments must be made by Cheques/Pay Order/Demand Draft only to be issued in favour of </w:t>
      </w:r>
      <w:r w:rsidR="00677291" w:rsidRPr="0003747D">
        <w:rPr>
          <w:rFonts w:cs="TTD760CCB8t00"/>
          <w:b/>
          <w:sz w:val="20"/>
          <w:szCs w:val="24"/>
        </w:rPr>
        <w:t>“</w:t>
      </w:r>
      <w:r w:rsidR="009F1060" w:rsidRPr="0003747D">
        <w:rPr>
          <w:rFonts w:cs="TTD760CCB8t00"/>
          <w:b/>
          <w:sz w:val="20"/>
          <w:szCs w:val="24"/>
        </w:rPr>
        <w:t>Omaxe Chandigarh Extn.</w:t>
      </w:r>
      <w:r w:rsidRPr="0003747D">
        <w:rPr>
          <w:rFonts w:cs="TTD760CCB8t00"/>
          <w:b/>
          <w:sz w:val="20"/>
          <w:szCs w:val="24"/>
        </w:rPr>
        <w:t>”</w:t>
      </w:r>
      <w:r w:rsidRPr="0003747D">
        <w:rPr>
          <w:rFonts w:cs="TTD760DEC0t00"/>
          <w:sz w:val="20"/>
          <w:szCs w:val="24"/>
        </w:rPr>
        <w:t xml:space="preserve">payable at Chandigarh/New Delhi. </w:t>
      </w:r>
    </w:p>
    <w:p w:rsidR="00535381" w:rsidRPr="0003747D" w:rsidRDefault="00535381" w:rsidP="003F603E">
      <w:pPr>
        <w:pStyle w:val="ListParagraph"/>
        <w:keepLines/>
        <w:autoSpaceDE w:val="0"/>
        <w:autoSpaceDN w:val="0"/>
        <w:adjustRightInd w:val="0"/>
        <w:spacing w:after="0" w:line="240" w:lineRule="auto"/>
        <w:contextualSpacing w:val="0"/>
        <w:jc w:val="both"/>
        <w:rPr>
          <w:rFonts w:cs="TTD760DEC0t00"/>
          <w:sz w:val="20"/>
          <w:szCs w:val="24"/>
        </w:rPr>
      </w:pPr>
    </w:p>
    <w:p w:rsidR="00535381" w:rsidRPr="0003747D" w:rsidRDefault="00535381" w:rsidP="003F603E">
      <w:pPr>
        <w:pStyle w:val="ListParagraph"/>
        <w:keepLines/>
        <w:numPr>
          <w:ilvl w:val="0"/>
          <w:numId w:val="2"/>
        </w:numPr>
        <w:autoSpaceDE w:val="0"/>
        <w:autoSpaceDN w:val="0"/>
        <w:adjustRightInd w:val="0"/>
        <w:spacing w:after="0" w:line="240" w:lineRule="auto"/>
        <w:contextualSpacing w:val="0"/>
        <w:jc w:val="both"/>
        <w:rPr>
          <w:rFonts w:cs="TTD760DEC0t00"/>
          <w:sz w:val="20"/>
          <w:szCs w:val="24"/>
        </w:rPr>
      </w:pPr>
      <w:r w:rsidRPr="0003747D">
        <w:rPr>
          <w:rFonts w:cs="TTD760DEC0t00"/>
          <w:sz w:val="20"/>
          <w:szCs w:val="24"/>
        </w:rPr>
        <w:t>The rate per Sq. ft. of Basic Sale Price of the Unit shall be firm. There would be no escalation in the rate of BSP of Unit, once it is booked and payment is realized by the Company.</w:t>
      </w:r>
    </w:p>
    <w:p w:rsidR="00535381" w:rsidRPr="0003747D" w:rsidRDefault="00535381" w:rsidP="003F603E">
      <w:pPr>
        <w:keepLines/>
        <w:autoSpaceDE w:val="0"/>
        <w:autoSpaceDN w:val="0"/>
        <w:adjustRightInd w:val="0"/>
        <w:spacing w:after="0" w:line="240" w:lineRule="auto"/>
        <w:jc w:val="both"/>
        <w:rPr>
          <w:rFonts w:cs="TTD760DEC0t00"/>
          <w:sz w:val="20"/>
          <w:szCs w:val="24"/>
        </w:rPr>
      </w:pPr>
    </w:p>
    <w:p w:rsidR="00535381" w:rsidRPr="0003747D" w:rsidRDefault="00535381" w:rsidP="003F603E">
      <w:pPr>
        <w:pStyle w:val="ListParagraph"/>
        <w:keepLines/>
        <w:numPr>
          <w:ilvl w:val="0"/>
          <w:numId w:val="2"/>
        </w:numPr>
        <w:autoSpaceDE w:val="0"/>
        <w:autoSpaceDN w:val="0"/>
        <w:adjustRightInd w:val="0"/>
        <w:spacing w:after="0" w:line="240" w:lineRule="auto"/>
        <w:contextualSpacing w:val="0"/>
        <w:jc w:val="both"/>
        <w:rPr>
          <w:rFonts w:cs="TTD760DEC0t00"/>
          <w:sz w:val="20"/>
          <w:szCs w:val="24"/>
        </w:rPr>
      </w:pPr>
      <w:r w:rsidRPr="0003747D">
        <w:rPr>
          <w:rFonts w:cs="TTD760DEC0t00"/>
          <w:sz w:val="20"/>
          <w:szCs w:val="24"/>
        </w:rPr>
        <w:t>All applicable Government Charges, Taxes, City Development Charges, Service Tax, VAT, LabourCess&amp; other taxes, Cess, Levies e</w:t>
      </w:r>
      <w:r w:rsidR="0074279B" w:rsidRPr="0003747D">
        <w:rPr>
          <w:rFonts w:cs="TTD760DEC0t00"/>
          <w:sz w:val="20"/>
          <w:szCs w:val="24"/>
        </w:rPr>
        <w:t>tc</w:t>
      </w:r>
      <w:r w:rsidRPr="0003747D">
        <w:rPr>
          <w:rFonts w:cs="TTD760DEC0t00"/>
          <w:sz w:val="20"/>
          <w:szCs w:val="24"/>
        </w:rPr>
        <w:t>. at present or in future and any enhancement thereof shall be payable extra by the applicant/ allottee on proportionate basis.</w:t>
      </w:r>
    </w:p>
    <w:p w:rsidR="00535381" w:rsidRPr="0003747D" w:rsidRDefault="00535381" w:rsidP="003F603E">
      <w:pPr>
        <w:keepLines/>
        <w:autoSpaceDE w:val="0"/>
        <w:autoSpaceDN w:val="0"/>
        <w:adjustRightInd w:val="0"/>
        <w:spacing w:after="0" w:line="240" w:lineRule="auto"/>
        <w:jc w:val="both"/>
        <w:rPr>
          <w:rFonts w:cs="TTD760DEC0t00"/>
          <w:sz w:val="20"/>
          <w:szCs w:val="24"/>
        </w:rPr>
      </w:pPr>
    </w:p>
    <w:p w:rsidR="00535381" w:rsidRPr="0003747D" w:rsidRDefault="00535381" w:rsidP="003F603E">
      <w:pPr>
        <w:pStyle w:val="ListParagraph"/>
        <w:keepLines/>
        <w:numPr>
          <w:ilvl w:val="0"/>
          <w:numId w:val="2"/>
        </w:numPr>
        <w:autoSpaceDE w:val="0"/>
        <w:autoSpaceDN w:val="0"/>
        <w:adjustRightInd w:val="0"/>
        <w:spacing w:after="0" w:line="240" w:lineRule="auto"/>
        <w:contextualSpacing w:val="0"/>
        <w:jc w:val="both"/>
        <w:rPr>
          <w:rFonts w:cs="TTD760DEC0t00"/>
          <w:sz w:val="20"/>
          <w:szCs w:val="24"/>
        </w:rPr>
      </w:pPr>
      <w:r w:rsidRPr="0003747D">
        <w:rPr>
          <w:rFonts w:cs="TTD760DEC0t00"/>
          <w:sz w:val="20"/>
          <w:szCs w:val="24"/>
        </w:rPr>
        <w:t>All building plans, layouts, specifications are subject to change/modification or revision as decided by the Company/Architect or any other competent authority.</w:t>
      </w:r>
    </w:p>
    <w:p w:rsidR="00535381" w:rsidRPr="0003747D" w:rsidRDefault="00535381" w:rsidP="003F603E">
      <w:pPr>
        <w:keepLines/>
        <w:autoSpaceDE w:val="0"/>
        <w:autoSpaceDN w:val="0"/>
        <w:adjustRightInd w:val="0"/>
        <w:spacing w:after="0" w:line="240" w:lineRule="auto"/>
        <w:jc w:val="both"/>
        <w:rPr>
          <w:rFonts w:cs="TTD760DEC0t00"/>
          <w:sz w:val="20"/>
          <w:szCs w:val="24"/>
        </w:rPr>
      </w:pPr>
    </w:p>
    <w:p w:rsidR="00535381" w:rsidRPr="0003747D" w:rsidRDefault="00535381" w:rsidP="003F603E">
      <w:pPr>
        <w:pStyle w:val="ListParagraph"/>
        <w:keepLines/>
        <w:numPr>
          <w:ilvl w:val="0"/>
          <w:numId w:val="2"/>
        </w:numPr>
        <w:autoSpaceDE w:val="0"/>
        <w:autoSpaceDN w:val="0"/>
        <w:adjustRightInd w:val="0"/>
        <w:spacing w:after="0" w:line="240" w:lineRule="auto"/>
        <w:contextualSpacing w:val="0"/>
        <w:jc w:val="both"/>
        <w:rPr>
          <w:rFonts w:cs="TTD760DEC0t00"/>
          <w:sz w:val="20"/>
          <w:szCs w:val="24"/>
        </w:rPr>
      </w:pPr>
      <w:r w:rsidRPr="0003747D">
        <w:rPr>
          <w:rFonts w:cs="TTD760DEC0t00"/>
          <w:sz w:val="20"/>
          <w:szCs w:val="24"/>
        </w:rPr>
        <w:t>The area of Unit being booked is Super-Built-Up Area including Covered Area/Built-Up-Area plus proportionate share of service and common areas. The terms and condition of sale stated herein are only indicative and are subject to detailed terms and conditions in the Application Form and in the Allotment Letter/ Agreement.</w:t>
      </w:r>
    </w:p>
    <w:p w:rsidR="00535381" w:rsidRPr="0003747D" w:rsidRDefault="00535381" w:rsidP="003F603E">
      <w:pPr>
        <w:keepLines/>
        <w:autoSpaceDE w:val="0"/>
        <w:autoSpaceDN w:val="0"/>
        <w:adjustRightInd w:val="0"/>
        <w:spacing w:after="0" w:line="240" w:lineRule="auto"/>
        <w:jc w:val="both"/>
        <w:rPr>
          <w:rFonts w:cs="TTD760DEC0t00"/>
          <w:sz w:val="20"/>
          <w:szCs w:val="24"/>
        </w:rPr>
      </w:pPr>
    </w:p>
    <w:p w:rsidR="00535381" w:rsidRPr="0003747D" w:rsidRDefault="00535381" w:rsidP="003F603E">
      <w:pPr>
        <w:pStyle w:val="ListParagraph"/>
        <w:keepLines/>
        <w:numPr>
          <w:ilvl w:val="0"/>
          <w:numId w:val="2"/>
        </w:numPr>
        <w:autoSpaceDE w:val="0"/>
        <w:autoSpaceDN w:val="0"/>
        <w:adjustRightInd w:val="0"/>
        <w:spacing w:after="0" w:line="240" w:lineRule="auto"/>
        <w:contextualSpacing w:val="0"/>
        <w:jc w:val="both"/>
        <w:rPr>
          <w:rFonts w:cs="TTD760DEC0t00"/>
          <w:sz w:val="20"/>
          <w:szCs w:val="24"/>
        </w:rPr>
      </w:pPr>
      <w:r w:rsidRPr="0003747D">
        <w:rPr>
          <w:rFonts w:cs="TTD760DEC0t00"/>
          <w:sz w:val="20"/>
          <w:szCs w:val="24"/>
        </w:rPr>
        <w:t>Price mentioned above is subject to change without any prior notice, at sole discretion of the Company. Price prevailing on the date of acceptance of booking by the Company shall be applicable. The Applicant should check prevailing price of the Unit with the Company before booking.</w:t>
      </w:r>
    </w:p>
    <w:p w:rsidR="00A81BA1" w:rsidRPr="0003747D" w:rsidRDefault="00A81BA1" w:rsidP="003F603E">
      <w:pPr>
        <w:keepLines/>
        <w:spacing w:after="0" w:line="240" w:lineRule="auto"/>
        <w:rPr>
          <w:rFonts w:cs="TTD760DEC0t00"/>
          <w:sz w:val="20"/>
          <w:szCs w:val="24"/>
        </w:rPr>
      </w:pPr>
    </w:p>
    <w:p w:rsidR="00A81BA1" w:rsidRPr="0003747D" w:rsidRDefault="00A81BA1" w:rsidP="003F603E">
      <w:pPr>
        <w:pStyle w:val="ListParagraph"/>
        <w:keepLines/>
        <w:numPr>
          <w:ilvl w:val="0"/>
          <w:numId w:val="2"/>
        </w:numPr>
        <w:autoSpaceDE w:val="0"/>
        <w:autoSpaceDN w:val="0"/>
        <w:adjustRightInd w:val="0"/>
        <w:spacing w:after="0" w:line="240" w:lineRule="auto"/>
        <w:contextualSpacing w:val="0"/>
        <w:jc w:val="both"/>
        <w:rPr>
          <w:rFonts w:cs="TTD760DEC0t00"/>
          <w:sz w:val="20"/>
          <w:szCs w:val="24"/>
        </w:rPr>
      </w:pPr>
      <w:r w:rsidRPr="0003747D">
        <w:rPr>
          <w:rFonts w:cs="TTD760DEC0t00"/>
          <w:sz w:val="20"/>
          <w:szCs w:val="24"/>
        </w:rPr>
        <w:t>The terms and condition of sale stated herein are only indicative and are subject to detailed terms and conditions in the  Application Form and in the Allotment Letter / Agreement.</w:t>
      </w:r>
    </w:p>
    <w:p w:rsidR="00535381" w:rsidRPr="0003747D" w:rsidRDefault="00535381" w:rsidP="003F603E">
      <w:pPr>
        <w:keepLines/>
        <w:autoSpaceDE w:val="0"/>
        <w:autoSpaceDN w:val="0"/>
        <w:adjustRightInd w:val="0"/>
        <w:spacing w:after="0" w:line="240" w:lineRule="auto"/>
        <w:jc w:val="both"/>
        <w:rPr>
          <w:rFonts w:cs="TTD760DEC0t00"/>
          <w:sz w:val="20"/>
          <w:szCs w:val="24"/>
        </w:rPr>
      </w:pPr>
    </w:p>
    <w:p w:rsidR="00535381" w:rsidRPr="0003747D" w:rsidRDefault="00535381" w:rsidP="003F603E">
      <w:pPr>
        <w:pStyle w:val="ListParagraph"/>
        <w:keepLines/>
        <w:numPr>
          <w:ilvl w:val="0"/>
          <w:numId w:val="2"/>
        </w:numPr>
        <w:autoSpaceDE w:val="0"/>
        <w:autoSpaceDN w:val="0"/>
        <w:adjustRightInd w:val="0"/>
        <w:spacing w:after="0" w:line="240" w:lineRule="auto"/>
        <w:contextualSpacing w:val="0"/>
        <w:jc w:val="both"/>
        <w:rPr>
          <w:sz w:val="20"/>
          <w:szCs w:val="24"/>
        </w:rPr>
      </w:pPr>
      <w:r w:rsidRPr="0003747D">
        <w:rPr>
          <w:rFonts w:cs="TTD75670E8t00"/>
          <w:sz w:val="20"/>
          <w:szCs w:val="24"/>
        </w:rPr>
        <w:t>Registration Expenses, Stamp Duty, Legal Charges, Court Fee, Documentation Charges e</w:t>
      </w:r>
      <w:r w:rsidR="003F475C" w:rsidRPr="0003747D">
        <w:rPr>
          <w:rFonts w:cs="TTD75670E8t00"/>
          <w:sz w:val="20"/>
          <w:szCs w:val="24"/>
        </w:rPr>
        <w:t>tc</w:t>
      </w:r>
      <w:r w:rsidRPr="0003747D">
        <w:rPr>
          <w:rFonts w:cs="TTD75670E8t00"/>
          <w:sz w:val="20"/>
          <w:szCs w:val="24"/>
        </w:rPr>
        <w:t>. shall be payable extra by the Allottee as applicable at the time of registration of title deeds.</w:t>
      </w:r>
    </w:p>
    <w:sectPr w:rsidR="00535381" w:rsidRPr="0003747D" w:rsidSect="00FC24D7">
      <w:footerReference w:type="default" r:id="rId8"/>
      <w:pgSz w:w="12240" w:h="15840"/>
      <w:pgMar w:top="1440" w:right="990" w:bottom="45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2E0" w:rsidRDefault="00FB72E0" w:rsidP="00263B9F">
      <w:pPr>
        <w:spacing w:after="0" w:line="240" w:lineRule="auto"/>
      </w:pPr>
      <w:r>
        <w:separator/>
      </w:r>
    </w:p>
  </w:endnote>
  <w:endnote w:type="continuationSeparator" w:id="1">
    <w:p w:rsidR="00FB72E0" w:rsidRDefault="00FB72E0" w:rsidP="00263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D760DEC0t00">
    <w:panose1 w:val="00000000000000000000"/>
    <w:charset w:val="00"/>
    <w:family w:val="auto"/>
    <w:notTrueType/>
    <w:pitch w:val="default"/>
    <w:sig w:usb0="00000003" w:usb1="00000000" w:usb2="00000000" w:usb3="00000000" w:csb0="00000001" w:csb1="00000000"/>
  </w:font>
  <w:font w:name="TTD760CCB8t00">
    <w:panose1 w:val="00000000000000000000"/>
    <w:charset w:val="00"/>
    <w:family w:val="auto"/>
    <w:notTrueType/>
    <w:pitch w:val="default"/>
    <w:sig w:usb0="00000003" w:usb1="00000000" w:usb2="00000000" w:usb3="00000000" w:csb0="00000001" w:csb1="00000000"/>
  </w:font>
  <w:font w:name="TTD75670E8t0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512260"/>
      <w:docPartObj>
        <w:docPartGallery w:val="Page Numbers (Bottom of Page)"/>
        <w:docPartUnique/>
      </w:docPartObj>
    </w:sdtPr>
    <w:sdtContent>
      <w:sdt>
        <w:sdtPr>
          <w:id w:val="860082579"/>
          <w:docPartObj>
            <w:docPartGallery w:val="Page Numbers (Top of Page)"/>
            <w:docPartUnique/>
          </w:docPartObj>
        </w:sdtPr>
        <w:sdtContent>
          <w:p w:rsidR="003A5838" w:rsidRDefault="003A5838">
            <w:pPr>
              <w:pStyle w:val="Footer"/>
              <w:jc w:val="right"/>
            </w:pPr>
            <w:r>
              <w:t xml:space="preserve">Page </w:t>
            </w:r>
            <w:r w:rsidR="006C556D">
              <w:rPr>
                <w:b/>
                <w:bCs/>
                <w:sz w:val="24"/>
                <w:szCs w:val="24"/>
              </w:rPr>
              <w:fldChar w:fldCharType="begin"/>
            </w:r>
            <w:r>
              <w:rPr>
                <w:b/>
                <w:bCs/>
              </w:rPr>
              <w:instrText xml:space="preserve"> PAGE </w:instrText>
            </w:r>
            <w:r w:rsidR="006C556D">
              <w:rPr>
                <w:b/>
                <w:bCs/>
                <w:sz w:val="24"/>
                <w:szCs w:val="24"/>
              </w:rPr>
              <w:fldChar w:fldCharType="separate"/>
            </w:r>
            <w:r w:rsidR="00A46987">
              <w:rPr>
                <w:b/>
                <w:bCs/>
                <w:noProof/>
              </w:rPr>
              <w:t>4</w:t>
            </w:r>
            <w:r w:rsidR="006C556D">
              <w:rPr>
                <w:b/>
                <w:bCs/>
                <w:sz w:val="24"/>
                <w:szCs w:val="24"/>
              </w:rPr>
              <w:fldChar w:fldCharType="end"/>
            </w:r>
            <w:r>
              <w:t xml:space="preserve"> of </w:t>
            </w:r>
            <w:r w:rsidR="006C556D">
              <w:rPr>
                <w:b/>
                <w:bCs/>
                <w:sz w:val="24"/>
                <w:szCs w:val="24"/>
              </w:rPr>
              <w:fldChar w:fldCharType="begin"/>
            </w:r>
            <w:r>
              <w:rPr>
                <w:b/>
                <w:bCs/>
              </w:rPr>
              <w:instrText xml:space="preserve"> NUMPAGES  </w:instrText>
            </w:r>
            <w:r w:rsidR="006C556D">
              <w:rPr>
                <w:b/>
                <w:bCs/>
                <w:sz w:val="24"/>
                <w:szCs w:val="24"/>
              </w:rPr>
              <w:fldChar w:fldCharType="separate"/>
            </w:r>
            <w:r w:rsidR="00A46987">
              <w:rPr>
                <w:b/>
                <w:bCs/>
                <w:noProof/>
              </w:rPr>
              <w:t>4</w:t>
            </w:r>
            <w:r w:rsidR="006C556D">
              <w:rPr>
                <w:b/>
                <w:bCs/>
                <w:sz w:val="24"/>
                <w:szCs w:val="24"/>
              </w:rPr>
              <w:fldChar w:fldCharType="end"/>
            </w:r>
          </w:p>
        </w:sdtContent>
      </w:sdt>
    </w:sdtContent>
  </w:sdt>
  <w:p w:rsidR="00BA73A7" w:rsidRDefault="00BA7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2E0" w:rsidRDefault="00FB72E0" w:rsidP="00263B9F">
      <w:pPr>
        <w:spacing w:after="0" w:line="240" w:lineRule="auto"/>
      </w:pPr>
      <w:r>
        <w:separator/>
      </w:r>
    </w:p>
  </w:footnote>
  <w:footnote w:type="continuationSeparator" w:id="1">
    <w:p w:rsidR="00FB72E0" w:rsidRDefault="00FB72E0" w:rsidP="00263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3885"/>
    <w:multiLevelType w:val="hybridMultilevel"/>
    <w:tmpl w:val="598A8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E5BD2"/>
    <w:multiLevelType w:val="hybridMultilevel"/>
    <w:tmpl w:val="E89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21D65"/>
    <w:multiLevelType w:val="hybridMultilevel"/>
    <w:tmpl w:val="C8945E50"/>
    <w:lvl w:ilvl="0" w:tplc="426813C4">
      <w:start w:val="2"/>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0837720"/>
    <w:multiLevelType w:val="hybridMultilevel"/>
    <w:tmpl w:val="169CAB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277C2"/>
    <w:multiLevelType w:val="hybridMultilevel"/>
    <w:tmpl w:val="FE9E8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C722C"/>
    <w:multiLevelType w:val="hybridMultilevel"/>
    <w:tmpl w:val="3C726EEE"/>
    <w:lvl w:ilvl="0" w:tplc="8152B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71799"/>
    <w:multiLevelType w:val="hybridMultilevel"/>
    <w:tmpl w:val="2D7E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4162F"/>
    <w:multiLevelType w:val="hybridMultilevel"/>
    <w:tmpl w:val="BF849B22"/>
    <w:lvl w:ilvl="0" w:tplc="8EE0AD52">
      <w:start w:val="2"/>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0194B6F"/>
    <w:multiLevelType w:val="hybridMultilevel"/>
    <w:tmpl w:val="4DCE3BEE"/>
    <w:lvl w:ilvl="0" w:tplc="6AD01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C50268"/>
    <w:multiLevelType w:val="hybridMultilevel"/>
    <w:tmpl w:val="01C4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C673B"/>
    <w:multiLevelType w:val="hybridMultilevel"/>
    <w:tmpl w:val="52005D74"/>
    <w:lvl w:ilvl="0" w:tplc="13946B4A">
      <w:start w:val="1600"/>
      <w:numFmt w:val="bullet"/>
      <w:lvlText w:val=""/>
      <w:lvlJc w:val="left"/>
      <w:pPr>
        <w:ind w:left="1560" w:hanging="360"/>
      </w:pPr>
      <w:rPr>
        <w:rFonts w:ascii="Wingdings" w:eastAsia="Calibri" w:hAnsi="Wingdings"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nsid w:val="4AE3217A"/>
    <w:multiLevelType w:val="hybridMultilevel"/>
    <w:tmpl w:val="27241E42"/>
    <w:lvl w:ilvl="0" w:tplc="73DE7F18">
      <w:start w:val="1600"/>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455C57"/>
    <w:multiLevelType w:val="hybridMultilevel"/>
    <w:tmpl w:val="DD28DA1A"/>
    <w:lvl w:ilvl="0" w:tplc="C80AB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516ADC"/>
    <w:multiLevelType w:val="hybridMultilevel"/>
    <w:tmpl w:val="EE803514"/>
    <w:lvl w:ilvl="0" w:tplc="084459D0">
      <w:start w:val="1600"/>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D647AB"/>
    <w:multiLevelType w:val="hybridMultilevel"/>
    <w:tmpl w:val="FCF045B4"/>
    <w:lvl w:ilvl="0" w:tplc="2708A1D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0300A"/>
    <w:multiLevelType w:val="hybridMultilevel"/>
    <w:tmpl w:val="3DBEF386"/>
    <w:lvl w:ilvl="0" w:tplc="ABA8F46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1B1BE8"/>
    <w:multiLevelType w:val="hybridMultilevel"/>
    <w:tmpl w:val="9194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759A6"/>
    <w:multiLevelType w:val="hybridMultilevel"/>
    <w:tmpl w:val="76FAE874"/>
    <w:lvl w:ilvl="0" w:tplc="E29C23C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8D0387"/>
    <w:multiLevelType w:val="hybridMultilevel"/>
    <w:tmpl w:val="154EBD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D16BE6"/>
    <w:multiLevelType w:val="hybridMultilevel"/>
    <w:tmpl w:val="538815F6"/>
    <w:lvl w:ilvl="0" w:tplc="A82887E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472AF0"/>
    <w:multiLevelType w:val="hybridMultilevel"/>
    <w:tmpl w:val="F9223C9C"/>
    <w:lvl w:ilvl="0" w:tplc="BCE0747A">
      <w:start w:val="1600"/>
      <w:numFmt w:val="bullet"/>
      <w:lvlText w:val=""/>
      <w:lvlJc w:val="left"/>
      <w:pPr>
        <w:ind w:left="1140" w:hanging="360"/>
      </w:pPr>
      <w:rPr>
        <w:rFonts w:ascii="Wingdings" w:eastAsia="Calibri"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720D2354"/>
    <w:multiLevelType w:val="hybridMultilevel"/>
    <w:tmpl w:val="33CA4A9C"/>
    <w:lvl w:ilvl="0" w:tplc="332CAB10">
      <w:start w:val="1600"/>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8"/>
  </w:num>
  <w:num w:numId="4">
    <w:abstractNumId w:val="5"/>
  </w:num>
  <w:num w:numId="5">
    <w:abstractNumId w:val="6"/>
  </w:num>
  <w:num w:numId="6">
    <w:abstractNumId w:val="15"/>
  </w:num>
  <w:num w:numId="7">
    <w:abstractNumId w:val="14"/>
  </w:num>
  <w:num w:numId="8">
    <w:abstractNumId w:val="2"/>
  </w:num>
  <w:num w:numId="9">
    <w:abstractNumId w:val="7"/>
  </w:num>
  <w:num w:numId="10">
    <w:abstractNumId w:val="17"/>
  </w:num>
  <w:num w:numId="11">
    <w:abstractNumId w:val="13"/>
  </w:num>
  <w:num w:numId="12">
    <w:abstractNumId w:val="11"/>
  </w:num>
  <w:num w:numId="13">
    <w:abstractNumId w:val="20"/>
  </w:num>
  <w:num w:numId="14">
    <w:abstractNumId w:val="10"/>
  </w:num>
  <w:num w:numId="15">
    <w:abstractNumId w:val="21"/>
  </w:num>
  <w:num w:numId="16">
    <w:abstractNumId w:val="18"/>
  </w:num>
  <w:num w:numId="17">
    <w:abstractNumId w:val="19"/>
  </w:num>
  <w:num w:numId="18">
    <w:abstractNumId w:val="3"/>
  </w:num>
  <w:num w:numId="19">
    <w:abstractNumId w:val="12"/>
  </w:num>
  <w:num w:numId="20">
    <w:abstractNumId w:val="4"/>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56650"/>
    <w:rsid w:val="00003979"/>
    <w:rsid w:val="000245DC"/>
    <w:rsid w:val="00027BFF"/>
    <w:rsid w:val="00030D2C"/>
    <w:rsid w:val="00031163"/>
    <w:rsid w:val="000326FF"/>
    <w:rsid w:val="00032E0E"/>
    <w:rsid w:val="00035684"/>
    <w:rsid w:val="000366BB"/>
    <w:rsid w:val="0003747D"/>
    <w:rsid w:val="00041FC0"/>
    <w:rsid w:val="000440B9"/>
    <w:rsid w:val="0004786C"/>
    <w:rsid w:val="00062A1B"/>
    <w:rsid w:val="000675E9"/>
    <w:rsid w:val="00075357"/>
    <w:rsid w:val="00077D99"/>
    <w:rsid w:val="000804DD"/>
    <w:rsid w:val="00080EFB"/>
    <w:rsid w:val="000857B9"/>
    <w:rsid w:val="000877AB"/>
    <w:rsid w:val="00095608"/>
    <w:rsid w:val="0009632D"/>
    <w:rsid w:val="0009713F"/>
    <w:rsid w:val="000A5EED"/>
    <w:rsid w:val="000A612E"/>
    <w:rsid w:val="000A7A79"/>
    <w:rsid w:val="000B0AD3"/>
    <w:rsid w:val="000C5F78"/>
    <w:rsid w:val="000E335C"/>
    <w:rsid w:val="000E4713"/>
    <w:rsid w:val="000E760E"/>
    <w:rsid w:val="000F40E2"/>
    <w:rsid w:val="000F72C9"/>
    <w:rsid w:val="00101291"/>
    <w:rsid w:val="001017C5"/>
    <w:rsid w:val="00104EE3"/>
    <w:rsid w:val="00106236"/>
    <w:rsid w:val="00116C83"/>
    <w:rsid w:val="00123319"/>
    <w:rsid w:val="0012438B"/>
    <w:rsid w:val="00132029"/>
    <w:rsid w:val="001325B0"/>
    <w:rsid w:val="00134EDD"/>
    <w:rsid w:val="001350AD"/>
    <w:rsid w:val="001354AF"/>
    <w:rsid w:val="001360FF"/>
    <w:rsid w:val="0013651E"/>
    <w:rsid w:val="00143F84"/>
    <w:rsid w:val="001462B2"/>
    <w:rsid w:val="00153E89"/>
    <w:rsid w:val="00154EA2"/>
    <w:rsid w:val="00155032"/>
    <w:rsid w:val="00155B44"/>
    <w:rsid w:val="0016002C"/>
    <w:rsid w:val="00161415"/>
    <w:rsid w:val="001622D9"/>
    <w:rsid w:val="001633C3"/>
    <w:rsid w:val="00164009"/>
    <w:rsid w:val="00164756"/>
    <w:rsid w:val="001663B6"/>
    <w:rsid w:val="0017270C"/>
    <w:rsid w:val="0017282F"/>
    <w:rsid w:val="0017397D"/>
    <w:rsid w:val="001742F7"/>
    <w:rsid w:val="001750B6"/>
    <w:rsid w:val="0017544F"/>
    <w:rsid w:val="00175F24"/>
    <w:rsid w:val="0017640A"/>
    <w:rsid w:val="00177BE3"/>
    <w:rsid w:val="00177C3D"/>
    <w:rsid w:val="00180832"/>
    <w:rsid w:val="00181C4B"/>
    <w:rsid w:val="001833C9"/>
    <w:rsid w:val="00194774"/>
    <w:rsid w:val="00196E10"/>
    <w:rsid w:val="001A18EA"/>
    <w:rsid w:val="001A2021"/>
    <w:rsid w:val="001A4F73"/>
    <w:rsid w:val="001A5141"/>
    <w:rsid w:val="001A6DE5"/>
    <w:rsid w:val="001B13EE"/>
    <w:rsid w:val="001B68EC"/>
    <w:rsid w:val="001C1FAA"/>
    <w:rsid w:val="001C2D4F"/>
    <w:rsid w:val="001C5CA7"/>
    <w:rsid w:val="001D227B"/>
    <w:rsid w:val="001D7445"/>
    <w:rsid w:val="001E0223"/>
    <w:rsid w:val="001E0448"/>
    <w:rsid w:val="001E09F4"/>
    <w:rsid w:val="001E0E9B"/>
    <w:rsid w:val="001E4ECE"/>
    <w:rsid w:val="001F50FB"/>
    <w:rsid w:val="0020016F"/>
    <w:rsid w:val="002017DF"/>
    <w:rsid w:val="00215DEA"/>
    <w:rsid w:val="0021672D"/>
    <w:rsid w:val="00221021"/>
    <w:rsid w:val="00234D9F"/>
    <w:rsid w:val="00237711"/>
    <w:rsid w:val="00240981"/>
    <w:rsid w:val="002456BB"/>
    <w:rsid w:val="00250DD1"/>
    <w:rsid w:val="00256650"/>
    <w:rsid w:val="00260C30"/>
    <w:rsid w:val="00263579"/>
    <w:rsid w:val="00263B9F"/>
    <w:rsid w:val="00273AB8"/>
    <w:rsid w:val="00287A7C"/>
    <w:rsid w:val="002912D5"/>
    <w:rsid w:val="00295C77"/>
    <w:rsid w:val="002A5C84"/>
    <w:rsid w:val="002B36EC"/>
    <w:rsid w:val="002B3BF8"/>
    <w:rsid w:val="002C1CE3"/>
    <w:rsid w:val="002C3127"/>
    <w:rsid w:val="002C6402"/>
    <w:rsid w:val="002C7C3E"/>
    <w:rsid w:val="002D4348"/>
    <w:rsid w:val="002E1539"/>
    <w:rsid w:val="002E25AF"/>
    <w:rsid w:val="003077EE"/>
    <w:rsid w:val="00310442"/>
    <w:rsid w:val="00312370"/>
    <w:rsid w:val="003159AF"/>
    <w:rsid w:val="00315AC8"/>
    <w:rsid w:val="00316C89"/>
    <w:rsid w:val="00321085"/>
    <w:rsid w:val="00327EB8"/>
    <w:rsid w:val="003302F4"/>
    <w:rsid w:val="00333156"/>
    <w:rsid w:val="00340ACD"/>
    <w:rsid w:val="00343AD6"/>
    <w:rsid w:val="00344933"/>
    <w:rsid w:val="00352CDD"/>
    <w:rsid w:val="0035612E"/>
    <w:rsid w:val="0036146B"/>
    <w:rsid w:val="003616A5"/>
    <w:rsid w:val="00362217"/>
    <w:rsid w:val="003678D8"/>
    <w:rsid w:val="0036791D"/>
    <w:rsid w:val="0037356C"/>
    <w:rsid w:val="00375A60"/>
    <w:rsid w:val="00384909"/>
    <w:rsid w:val="0039294A"/>
    <w:rsid w:val="003930A1"/>
    <w:rsid w:val="00396595"/>
    <w:rsid w:val="003A1385"/>
    <w:rsid w:val="003A5838"/>
    <w:rsid w:val="003A6663"/>
    <w:rsid w:val="003B0452"/>
    <w:rsid w:val="003B0FA4"/>
    <w:rsid w:val="003B4C85"/>
    <w:rsid w:val="003B5CFB"/>
    <w:rsid w:val="003B7F32"/>
    <w:rsid w:val="003C1210"/>
    <w:rsid w:val="003C3197"/>
    <w:rsid w:val="003C507E"/>
    <w:rsid w:val="003C689C"/>
    <w:rsid w:val="003D0498"/>
    <w:rsid w:val="003D2631"/>
    <w:rsid w:val="003D30ED"/>
    <w:rsid w:val="003D3F90"/>
    <w:rsid w:val="003E2E6D"/>
    <w:rsid w:val="003E4E10"/>
    <w:rsid w:val="003E6227"/>
    <w:rsid w:val="003F0CE5"/>
    <w:rsid w:val="003F475C"/>
    <w:rsid w:val="003F603E"/>
    <w:rsid w:val="003F73D7"/>
    <w:rsid w:val="00410384"/>
    <w:rsid w:val="00411316"/>
    <w:rsid w:val="004122D4"/>
    <w:rsid w:val="0042324E"/>
    <w:rsid w:val="0042656E"/>
    <w:rsid w:val="00427D8B"/>
    <w:rsid w:val="00432966"/>
    <w:rsid w:val="00432E74"/>
    <w:rsid w:val="00440B0B"/>
    <w:rsid w:val="00451A79"/>
    <w:rsid w:val="00452EAB"/>
    <w:rsid w:val="004555D6"/>
    <w:rsid w:val="00457451"/>
    <w:rsid w:val="00461FA6"/>
    <w:rsid w:val="004678EB"/>
    <w:rsid w:val="00480B2A"/>
    <w:rsid w:val="00481A4D"/>
    <w:rsid w:val="00493B09"/>
    <w:rsid w:val="0049714B"/>
    <w:rsid w:val="00497398"/>
    <w:rsid w:val="004A162A"/>
    <w:rsid w:val="004A246B"/>
    <w:rsid w:val="004A2EAE"/>
    <w:rsid w:val="004B6012"/>
    <w:rsid w:val="004B7720"/>
    <w:rsid w:val="004C1920"/>
    <w:rsid w:val="004C2074"/>
    <w:rsid w:val="004C3DB6"/>
    <w:rsid w:val="004C4FFF"/>
    <w:rsid w:val="004C54AE"/>
    <w:rsid w:val="004D11C2"/>
    <w:rsid w:val="004D2BC5"/>
    <w:rsid w:val="004D7B33"/>
    <w:rsid w:val="004E4A4B"/>
    <w:rsid w:val="004E553A"/>
    <w:rsid w:val="0050351E"/>
    <w:rsid w:val="00503EFA"/>
    <w:rsid w:val="0050666D"/>
    <w:rsid w:val="00512742"/>
    <w:rsid w:val="005208F9"/>
    <w:rsid w:val="005217EE"/>
    <w:rsid w:val="0052388D"/>
    <w:rsid w:val="005321A6"/>
    <w:rsid w:val="00533D7F"/>
    <w:rsid w:val="00534F68"/>
    <w:rsid w:val="00535381"/>
    <w:rsid w:val="005421B4"/>
    <w:rsid w:val="0054512F"/>
    <w:rsid w:val="00545954"/>
    <w:rsid w:val="00550536"/>
    <w:rsid w:val="005522FE"/>
    <w:rsid w:val="00552D88"/>
    <w:rsid w:val="0055385D"/>
    <w:rsid w:val="00554414"/>
    <w:rsid w:val="00561541"/>
    <w:rsid w:val="00565C9B"/>
    <w:rsid w:val="00570CAF"/>
    <w:rsid w:val="0057780B"/>
    <w:rsid w:val="00577DE9"/>
    <w:rsid w:val="00587F1E"/>
    <w:rsid w:val="005936E2"/>
    <w:rsid w:val="005958BA"/>
    <w:rsid w:val="0059652D"/>
    <w:rsid w:val="00597E9F"/>
    <w:rsid w:val="005A2567"/>
    <w:rsid w:val="005A3262"/>
    <w:rsid w:val="005A6AB5"/>
    <w:rsid w:val="005A6D4D"/>
    <w:rsid w:val="005A6FFD"/>
    <w:rsid w:val="005B0689"/>
    <w:rsid w:val="005B5F1A"/>
    <w:rsid w:val="005C2E3F"/>
    <w:rsid w:val="005C5C31"/>
    <w:rsid w:val="005D34A0"/>
    <w:rsid w:val="005D4D6B"/>
    <w:rsid w:val="005E0EAB"/>
    <w:rsid w:val="005E2F19"/>
    <w:rsid w:val="005E407B"/>
    <w:rsid w:val="005E68DC"/>
    <w:rsid w:val="005E7961"/>
    <w:rsid w:val="005F1BF9"/>
    <w:rsid w:val="005F202F"/>
    <w:rsid w:val="005F29A9"/>
    <w:rsid w:val="005F2ECA"/>
    <w:rsid w:val="005F6440"/>
    <w:rsid w:val="005F73AF"/>
    <w:rsid w:val="00606DAC"/>
    <w:rsid w:val="00612511"/>
    <w:rsid w:val="006131E7"/>
    <w:rsid w:val="00621468"/>
    <w:rsid w:val="00626A1A"/>
    <w:rsid w:val="00634753"/>
    <w:rsid w:val="00635C0C"/>
    <w:rsid w:val="00642538"/>
    <w:rsid w:val="00646C82"/>
    <w:rsid w:val="00647114"/>
    <w:rsid w:val="006479CE"/>
    <w:rsid w:val="00665AF5"/>
    <w:rsid w:val="006668E6"/>
    <w:rsid w:val="00666DDA"/>
    <w:rsid w:val="00676A33"/>
    <w:rsid w:val="00677291"/>
    <w:rsid w:val="00677752"/>
    <w:rsid w:val="006832AE"/>
    <w:rsid w:val="00683461"/>
    <w:rsid w:val="006878ED"/>
    <w:rsid w:val="00691EC1"/>
    <w:rsid w:val="006925A0"/>
    <w:rsid w:val="00697DE6"/>
    <w:rsid w:val="006A013A"/>
    <w:rsid w:val="006A2ADC"/>
    <w:rsid w:val="006A3C56"/>
    <w:rsid w:val="006A72E8"/>
    <w:rsid w:val="006B286F"/>
    <w:rsid w:val="006B2D94"/>
    <w:rsid w:val="006B3A60"/>
    <w:rsid w:val="006C1E28"/>
    <w:rsid w:val="006C2B3A"/>
    <w:rsid w:val="006C556D"/>
    <w:rsid w:val="006D0534"/>
    <w:rsid w:val="006D5F34"/>
    <w:rsid w:val="006D5FE2"/>
    <w:rsid w:val="006D6B0B"/>
    <w:rsid w:val="006F155D"/>
    <w:rsid w:val="006F4CFA"/>
    <w:rsid w:val="007044A9"/>
    <w:rsid w:val="00711EC1"/>
    <w:rsid w:val="00721628"/>
    <w:rsid w:val="0072172B"/>
    <w:rsid w:val="007217AA"/>
    <w:rsid w:val="00721C68"/>
    <w:rsid w:val="00726059"/>
    <w:rsid w:val="00733857"/>
    <w:rsid w:val="0074279B"/>
    <w:rsid w:val="00747F63"/>
    <w:rsid w:val="00752D6E"/>
    <w:rsid w:val="00755461"/>
    <w:rsid w:val="007558F5"/>
    <w:rsid w:val="007577DF"/>
    <w:rsid w:val="00760614"/>
    <w:rsid w:val="00762F69"/>
    <w:rsid w:val="0076424E"/>
    <w:rsid w:val="00772108"/>
    <w:rsid w:val="007732DC"/>
    <w:rsid w:val="00774809"/>
    <w:rsid w:val="00775A9A"/>
    <w:rsid w:val="0077790C"/>
    <w:rsid w:val="0078611B"/>
    <w:rsid w:val="00791E3F"/>
    <w:rsid w:val="0079448C"/>
    <w:rsid w:val="00797BCE"/>
    <w:rsid w:val="00797DD0"/>
    <w:rsid w:val="007A0E30"/>
    <w:rsid w:val="007A7102"/>
    <w:rsid w:val="007B685A"/>
    <w:rsid w:val="007C3AB5"/>
    <w:rsid w:val="007C5DE9"/>
    <w:rsid w:val="007D5EA0"/>
    <w:rsid w:val="007E40A5"/>
    <w:rsid w:val="007E66E4"/>
    <w:rsid w:val="007E7192"/>
    <w:rsid w:val="007F5FFE"/>
    <w:rsid w:val="007F622C"/>
    <w:rsid w:val="007F70C2"/>
    <w:rsid w:val="008007C0"/>
    <w:rsid w:val="0080478D"/>
    <w:rsid w:val="00810BB2"/>
    <w:rsid w:val="00811861"/>
    <w:rsid w:val="00811FFC"/>
    <w:rsid w:val="00814DB7"/>
    <w:rsid w:val="00817EE0"/>
    <w:rsid w:val="00822FF2"/>
    <w:rsid w:val="008230D8"/>
    <w:rsid w:val="008254CC"/>
    <w:rsid w:val="008316B7"/>
    <w:rsid w:val="00832921"/>
    <w:rsid w:val="008412E5"/>
    <w:rsid w:val="008516D6"/>
    <w:rsid w:val="008533CB"/>
    <w:rsid w:val="0086301B"/>
    <w:rsid w:val="00865799"/>
    <w:rsid w:val="008739B3"/>
    <w:rsid w:val="00873C32"/>
    <w:rsid w:val="00877762"/>
    <w:rsid w:val="008807C2"/>
    <w:rsid w:val="008828D5"/>
    <w:rsid w:val="00883112"/>
    <w:rsid w:val="008861AE"/>
    <w:rsid w:val="008865FD"/>
    <w:rsid w:val="008960E9"/>
    <w:rsid w:val="008A2D5D"/>
    <w:rsid w:val="008A5B2F"/>
    <w:rsid w:val="008B0B87"/>
    <w:rsid w:val="008B0C3E"/>
    <w:rsid w:val="008B3FE2"/>
    <w:rsid w:val="008B4306"/>
    <w:rsid w:val="008B470E"/>
    <w:rsid w:val="008B706A"/>
    <w:rsid w:val="008B7620"/>
    <w:rsid w:val="008C31CD"/>
    <w:rsid w:val="008E1901"/>
    <w:rsid w:val="008E3EE6"/>
    <w:rsid w:val="008E5508"/>
    <w:rsid w:val="008E5C70"/>
    <w:rsid w:val="008E6B48"/>
    <w:rsid w:val="008F1B3C"/>
    <w:rsid w:val="008F3647"/>
    <w:rsid w:val="008F52C8"/>
    <w:rsid w:val="008F783C"/>
    <w:rsid w:val="009058CC"/>
    <w:rsid w:val="00907094"/>
    <w:rsid w:val="009119BC"/>
    <w:rsid w:val="009175C0"/>
    <w:rsid w:val="00921217"/>
    <w:rsid w:val="009216D8"/>
    <w:rsid w:val="00921762"/>
    <w:rsid w:val="0092588D"/>
    <w:rsid w:val="00927718"/>
    <w:rsid w:val="00927B66"/>
    <w:rsid w:val="00927C82"/>
    <w:rsid w:val="00927E94"/>
    <w:rsid w:val="0093258F"/>
    <w:rsid w:val="00932F2E"/>
    <w:rsid w:val="00932FE9"/>
    <w:rsid w:val="00933E7A"/>
    <w:rsid w:val="00935ECB"/>
    <w:rsid w:val="00936044"/>
    <w:rsid w:val="00936F74"/>
    <w:rsid w:val="00937C13"/>
    <w:rsid w:val="0094004C"/>
    <w:rsid w:val="0094271B"/>
    <w:rsid w:val="009428F8"/>
    <w:rsid w:val="009456EB"/>
    <w:rsid w:val="00960BDF"/>
    <w:rsid w:val="00972065"/>
    <w:rsid w:val="00972855"/>
    <w:rsid w:val="0097378B"/>
    <w:rsid w:val="009806BB"/>
    <w:rsid w:val="0098740D"/>
    <w:rsid w:val="0099074A"/>
    <w:rsid w:val="009930E2"/>
    <w:rsid w:val="009956BB"/>
    <w:rsid w:val="009A03FE"/>
    <w:rsid w:val="009A2727"/>
    <w:rsid w:val="009A64CD"/>
    <w:rsid w:val="009B3154"/>
    <w:rsid w:val="009B39A4"/>
    <w:rsid w:val="009B6A1C"/>
    <w:rsid w:val="009D73D7"/>
    <w:rsid w:val="009E08E9"/>
    <w:rsid w:val="009E14F0"/>
    <w:rsid w:val="009F1060"/>
    <w:rsid w:val="009F393A"/>
    <w:rsid w:val="009F7844"/>
    <w:rsid w:val="00A110F3"/>
    <w:rsid w:val="00A13EF9"/>
    <w:rsid w:val="00A22063"/>
    <w:rsid w:val="00A23335"/>
    <w:rsid w:val="00A27627"/>
    <w:rsid w:val="00A325D3"/>
    <w:rsid w:val="00A32B64"/>
    <w:rsid w:val="00A3355D"/>
    <w:rsid w:val="00A35D10"/>
    <w:rsid w:val="00A44350"/>
    <w:rsid w:val="00A4546C"/>
    <w:rsid w:val="00A456F2"/>
    <w:rsid w:val="00A46987"/>
    <w:rsid w:val="00A46A16"/>
    <w:rsid w:val="00A47C83"/>
    <w:rsid w:val="00A47FDD"/>
    <w:rsid w:val="00A5069F"/>
    <w:rsid w:val="00A510D8"/>
    <w:rsid w:val="00A527B1"/>
    <w:rsid w:val="00A655F9"/>
    <w:rsid w:val="00A71033"/>
    <w:rsid w:val="00A71D7B"/>
    <w:rsid w:val="00A802D2"/>
    <w:rsid w:val="00A81288"/>
    <w:rsid w:val="00A81BA1"/>
    <w:rsid w:val="00A81DA3"/>
    <w:rsid w:val="00A825B6"/>
    <w:rsid w:val="00A84677"/>
    <w:rsid w:val="00A8676E"/>
    <w:rsid w:val="00A868AA"/>
    <w:rsid w:val="00A86CDF"/>
    <w:rsid w:val="00A912B6"/>
    <w:rsid w:val="00A93FAF"/>
    <w:rsid w:val="00AA0D99"/>
    <w:rsid w:val="00AA65D3"/>
    <w:rsid w:val="00AB3440"/>
    <w:rsid w:val="00AB4441"/>
    <w:rsid w:val="00AB55FB"/>
    <w:rsid w:val="00AB7653"/>
    <w:rsid w:val="00AB7A10"/>
    <w:rsid w:val="00AC08D8"/>
    <w:rsid w:val="00AC2696"/>
    <w:rsid w:val="00AC6B4D"/>
    <w:rsid w:val="00AD013E"/>
    <w:rsid w:val="00AD35C4"/>
    <w:rsid w:val="00AD4A4B"/>
    <w:rsid w:val="00AD55F2"/>
    <w:rsid w:val="00AD6F34"/>
    <w:rsid w:val="00AD71D6"/>
    <w:rsid w:val="00AE05CA"/>
    <w:rsid w:val="00AF098C"/>
    <w:rsid w:val="00AF2E95"/>
    <w:rsid w:val="00AF38EA"/>
    <w:rsid w:val="00B0561C"/>
    <w:rsid w:val="00B05A28"/>
    <w:rsid w:val="00B05F94"/>
    <w:rsid w:val="00B06DF1"/>
    <w:rsid w:val="00B07F16"/>
    <w:rsid w:val="00B11B9D"/>
    <w:rsid w:val="00B13BA5"/>
    <w:rsid w:val="00B13C8C"/>
    <w:rsid w:val="00B143F6"/>
    <w:rsid w:val="00B147AF"/>
    <w:rsid w:val="00B16CD7"/>
    <w:rsid w:val="00B22847"/>
    <w:rsid w:val="00B22B75"/>
    <w:rsid w:val="00B31D95"/>
    <w:rsid w:val="00B36EBE"/>
    <w:rsid w:val="00B375D0"/>
    <w:rsid w:val="00B42D96"/>
    <w:rsid w:val="00B53AA9"/>
    <w:rsid w:val="00B53E8D"/>
    <w:rsid w:val="00B5509F"/>
    <w:rsid w:val="00B64800"/>
    <w:rsid w:val="00B7119C"/>
    <w:rsid w:val="00B75789"/>
    <w:rsid w:val="00B85A6D"/>
    <w:rsid w:val="00B867DC"/>
    <w:rsid w:val="00B9194E"/>
    <w:rsid w:val="00B928A8"/>
    <w:rsid w:val="00B92C06"/>
    <w:rsid w:val="00B94377"/>
    <w:rsid w:val="00B94C2C"/>
    <w:rsid w:val="00B97114"/>
    <w:rsid w:val="00BA0D60"/>
    <w:rsid w:val="00BA17B1"/>
    <w:rsid w:val="00BA42D0"/>
    <w:rsid w:val="00BA62B3"/>
    <w:rsid w:val="00BA73A7"/>
    <w:rsid w:val="00BB03BD"/>
    <w:rsid w:val="00BB5EC2"/>
    <w:rsid w:val="00BB5EFD"/>
    <w:rsid w:val="00BB6C91"/>
    <w:rsid w:val="00BD0206"/>
    <w:rsid w:val="00BD5544"/>
    <w:rsid w:val="00BD5969"/>
    <w:rsid w:val="00BF0C66"/>
    <w:rsid w:val="00BF401A"/>
    <w:rsid w:val="00BF7748"/>
    <w:rsid w:val="00BF77D5"/>
    <w:rsid w:val="00BF7B12"/>
    <w:rsid w:val="00C00807"/>
    <w:rsid w:val="00C008F8"/>
    <w:rsid w:val="00C033FF"/>
    <w:rsid w:val="00C07B9A"/>
    <w:rsid w:val="00C14853"/>
    <w:rsid w:val="00C14963"/>
    <w:rsid w:val="00C228F1"/>
    <w:rsid w:val="00C264B7"/>
    <w:rsid w:val="00C3089C"/>
    <w:rsid w:val="00C32976"/>
    <w:rsid w:val="00C334D9"/>
    <w:rsid w:val="00C33DBD"/>
    <w:rsid w:val="00C37466"/>
    <w:rsid w:val="00C40C65"/>
    <w:rsid w:val="00C41B5C"/>
    <w:rsid w:val="00C45772"/>
    <w:rsid w:val="00C50210"/>
    <w:rsid w:val="00C52968"/>
    <w:rsid w:val="00C57839"/>
    <w:rsid w:val="00C62A28"/>
    <w:rsid w:val="00C658EA"/>
    <w:rsid w:val="00C73D6C"/>
    <w:rsid w:val="00C824C1"/>
    <w:rsid w:val="00C8586A"/>
    <w:rsid w:val="00C910D4"/>
    <w:rsid w:val="00C92DC1"/>
    <w:rsid w:val="00C96650"/>
    <w:rsid w:val="00C972D1"/>
    <w:rsid w:val="00CA24FE"/>
    <w:rsid w:val="00CB05DD"/>
    <w:rsid w:val="00CB36B8"/>
    <w:rsid w:val="00CB6082"/>
    <w:rsid w:val="00CB67A0"/>
    <w:rsid w:val="00CB6D42"/>
    <w:rsid w:val="00CC1FA7"/>
    <w:rsid w:val="00CC3DC1"/>
    <w:rsid w:val="00CC3EC7"/>
    <w:rsid w:val="00CC4081"/>
    <w:rsid w:val="00CC5727"/>
    <w:rsid w:val="00CC5F91"/>
    <w:rsid w:val="00CC60A2"/>
    <w:rsid w:val="00CC7BFA"/>
    <w:rsid w:val="00CD12C9"/>
    <w:rsid w:val="00CD4C9F"/>
    <w:rsid w:val="00CF0A7D"/>
    <w:rsid w:val="00CF1EE0"/>
    <w:rsid w:val="00CF3066"/>
    <w:rsid w:val="00CF3E4F"/>
    <w:rsid w:val="00CF7035"/>
    <w:rsid w:val="00D00DD5"/>
    <w:rsid w:val="00D03395"/>
    <w:rsid w:val="00D076B6"/>
    <w:rsid w:val="00D14BD8"/>
    <w:rsid w:val="00D152B9"/>
    <w:rsid w:val="00D16CF8"/>
    <w:rsid w:val="00D20F76"/>
    <w:rsid w:val="00D23C0E"/>
    <w:rsid w:val="00D2452D"/>
    <w:rsid w:val="00D31649"/>
    <w:rsid w:val="00D43A2E"/>
    <w:rsid w:val="00D45275"/>
    <w:rsid w:val="00D553D9"/>
    <w:rsid w:val="00D55A5C"/>
    <w:rsid w:val="00D571EF"/>
    <w:rsid w:val="00D57C96"/>
    <w:rsid w:val="00D64A41"/>
    <w:rsid w:val="00D66635"/>
    <w:rsid w:val="00D705D9"/>
    <w:rsid w:val="00D70E7D"/>
    <w:rsid w:val="00D7501F"/>
    <w:rsid w:val="00D75D88"/>
    <w:rsid w:val="00D86E4F"/>
    <w:rsid w:val="00D94BFC"/>
    <w:rsid w:val="00D97FDB"/>
    <w:rsid w:val="00DA36B7"/>
    <w:rsid w:val="00DA4194"/>
    <w:rsid w:val="00DB2912"/>
    <w:rsid w:val="00DB79BF"/>
    <w:rsid w:val="00DC373E"/>
    <w:rsid w:val="00DC4BC2"/>
    <w:rsid w:val="00DC782B"/>
    <w:rsid w:val="00DD214B"/>
    <w:rsid w:val="00DE56F3"/>
    <w:rsid w:val="00DF22A0"/>
    <w:rsid w:val="00DF3553"/>
    <w:rsid w:val="00DF7A77"/>
    <w:rsid w:val="00E00219"/>
    <w:rsid w:val="00E01B7D"/>
    <w:rsid w:val="00E15A5A"/>
    <w:rsid w:val="00E15D7E"/>
    <w:rsid w:val="00E16539"/>
    <w:rsid w:val="00E17FD6"/>
    <w:rsid w:val="00E240FD"/>
    <w:rsid w:val="00E311E5"/>
    <w:rsid w:val="00E346D5"/>
    <w:rsid w:val="00E40E3A"/>
    <w:rsid w:val="00E412BA"/>
    <w:rsid w:val="00E4252D"/>
    <w:rsid w:val="00E50EB8"/>
    <w:rsid w:val="00E55382"/>
    <w:rsid w:val="00E622BC"/>
    <w:rsid w:val="00E6393D"/>
    <w:rsid w:val="00E6719C"/>
    <w:rsid w:val="00E70D6A"/>
    <w:rsid w:val="00E71664"/>
    <w:rsid w:val="00E8352A"/>
    <w:rsid w:val="00E84132"/>
    <w:rsid w:val="00E86B90"/>
    <w:rsid w:val="00EA43A9"/>
    <w:rsid w:val="00EA4910"/>
    <w:rsid w:val="00EA7FBF"/>
    <w:rsid w:val="00EB6484"/>
    <w:rsid w:val="00EC2ADB"/>
    <w:rsid w:val="00EC31DE"/>
    <w:rsid w:val="00EC4F3F"/>
    <w:rsid w:val="00ED27D7"/>
    <w:rsid w:val="00ED62DE"/>
    <w:rsid w:val="00EE3D2C"/>
    <w:rsid w:val="00EE5212"/>
    <w:rsid w:val="00F0081F"/>
    <w:rsid w:val="00F01C45"/>
    <w:rsid w:val="00F03720"/>
    <w:rsid w:val="00F141F6"/>
    <w:rsid w:val="00F310AF"/>
    <w:rsid w:val="00F47D45"/>
    <w:rsid w:val="00F50636"/>
    <w:rsid w:val="00F52FE4"/>
    <w:rsid w:val="00F56389"/>
    <w:rsid w:val="00F56916"/>
    <w:rsid w:val="00F57803"/>
    <w:rsid w:val="00F615AD"/>
    <w:rsid w:val="00F669D0"/>
    <w:rsid w:val="00F67476"/>
    <w:rsid w:val="00F703B2"/>
    <w:rsid w:val="00F7593C"/>
    <w:rsid w:val="00F767C7"/>
    <w:rsid w:val="00F77F5B"/>
    <w:rsid w:val="00F845D8"/>
    <w:rsid w:val="00F94084"/>
    <w:rsid w:val="00F955BA"/>
    <w:rsid w:val="00F9594A"/>
    <w:rsid w:val="00F96C52"/>
    <w:rsid w:val="00F97410"/>
    <w:rsid w:val="00FA0147"/>
    <w:rsid w:val="00FA2CCD"/>
    <w:rsid w:val="00FA4114"/>
    <w:rsid w:val="00FA4B12"/>
    <w:rsid w:val="00FB0E56"/>
    <w:rsid w:val="00FB2160"/>
    <w:rsid w:val="00FB72E0"/>
    <w:rsid w:val="00FB7FA9"/>
    <w:rsid w:val="00FC092B"/>
    <w:rsid w:val="00FC24D7"/>
    <w:rsid w:val="00FC28F6"/>
    <w:rsid w:val="00FC7B20"/>
    <w:rsid w:val="00FD3B5D"/>
    <w:rsid w:val="00FD4A16"/>
    <w:rsid w:val="00FE1A1D"/>
    <w:rsid w:val="00FE7E2A"/>
    <w:rsid w:val="00FF0D4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65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6650"/>
    <w:rPr>
      <w:rFonts w:ascii="Tahoma" w:hAnsi="Tahoma" w:cs="Tahoma"/>
      <w:sz w:val="16"/>
      <w:szCs w:val="16"/>
    </w:rPr>
  </w:style>
  <w:style w:type="paragraph" w:styleId="ListParagraph">
    <w:name w:val="List Paragraph"/>
    <w:basedOn w:val="Normal"/>
    <w:uiPriority w:val="34"/>
    <w:qFormat/>
    <w:rsid w:val="001633C3"/>
    <w:pPr>
      <w:ind w:left="720"/>
      <w:contextualSpacing/>
    </w:pPr>
  </w:style>
  <w:style w:type="table" w:styleId="TableGrid">
    <w:name w:val="Table Grid"/>
    <w:basedOn w:val="TableNormal"/>
    <w:uiPriority w:val="59"/>
    <w:rsid w:val="005C2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3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9F"/>
    <w:rPr>
      <w:sz w:val="22"/>
      <w:szCs w:val="22"/>
    </w:rPr>
  </w:style>
  <w:style w:type="paragraph" w:styleId="Footer">
    <w:name w:val="footer"/>
    <w:basedOn w:val="Normal"/>
    <w:link w:val="FooterChar"/>
    <w:uiPriority w:val="99"/>
    <w:unhideWhenUsed/>
    <w:rsid w:val="00263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9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65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6650"/>
    <w:rPr>
      <w:rFonts w:ascii="Tahoma" w:hAnsi="Tahoma" w:cs="Tahoma"/>
      <w:sz w:val="16"/>
      <w:szCs w:val="16"/>
    </w:rPr>
  </w:style>
  <w:style w:type="paragraph" w:styleId="ListParagraph">
    <w:name w:val="List Paragraph"/>
    <w:basedOn w:val="Normal"/>
    <w:uiPriority w:val="34"/>
    <w:qFormat/>
    <w:rsid w:val="001633C3"/>
    <w:pPr>
      <w:ind w:left="720"/>
      <w:contextualSpacing/>
    </w:pPr>
  </w:style>
  <w:style w:type="table" w:styleId="TableGrid">
    <w:name w:val="Table Grid"/>
    <w:basedOn w:val="TableNormal"/>
    <w:uiPriority w:val="59"/>
    <w:rsid w:val="005C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9F"/>
    <w:rPr>
      <w:sz w:val="22"/>
      <w:szCs w:val="22"/>
    </w:rPr>
  </w:style>
  <w:style w:type="paragraph" w:styleId="Footer">
    <w:name w:val="footer"/>
    <w:basedOn w:val="Normal"/>
    <w:link w:val="FooterChar"/>
    <w:uiPriority w:val="99"/>
    <w:unhideWhenUsed/>
    <w:rsid w:val="00263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9F"/>
    <w:rPr>
      <w:sz w:val="22"/>
      <w:szCs w:val="22"/>
    </w:rPr>
  </w:style>
</w:styles>
</file>

<file path=word/webSettings.xml><?xml version="1.0" encoding="utf-8"?>
<w:webSettings xmlns:r="http://schemas.openxmlformats.org/officeDocument/2006/relationships" xmlns:w="http://schemas.openxmlformats.org/wordprocessingml/2006/main">
  <w:divs>
    <w:div w:id="468716570">
      <w:bodyDiv w:val="1"/>
      <w:marLeft w:val="0"/>
      <w:marRight w:val="0"/>
      <w:marTop w:val="0"/>
      <w:marBottom w:val="0"/>
      <w:divBdr>
        <w:top w:val="none" w:sz="0" w:space="0" w:color="auto"/>
        <w:left w:val="none" w:sz="0" w:space="0" w:color="auto"/>
        <w:bottom w:val="none" w:sz="0" w:space="0" w:color="auto"/>
        <w:right w:val="none" w:sz="0" w:space="0" w:color="auto"/>
      </w:divBdr>
    </w:div>
    <w:div w:id="7073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2B17-3CB3-4FFD-9108-3F698B6D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INDIA TRADE TOWER</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TRADE TOWER</dc:title>
  <dc:creator>jawaharlal</dc:creator>
  <cp:lastModifiedBy>ANURAG PROPERTY</cp:lastModifiedBy>
  <cp:revision>79</cp:revision>
  <cp:lastPrinted>2016-10-20T06:30:00Z</cp:lastPrinted>
  <dcterms:created xsi:type="dcterms:W3CDTF">2016-10-10T10:25:00Z</dcterms:created>
  <dcterms:modified xsi:type="dcterms:W3CDTF">2016-10-20T06:30:00Z</dcterms:modified>
</cp:coreProperties>
</file>